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宋体" w:hAnsi="宋体" w:eastAsia="宋体" w:cs="宋体"/>
          <w:sz w:val="28"/>
          <w:szCs w:val="28"/>
        </w:rPr>
      </w:pPr>
      <w:r>
        <w:rPr>
          <w:rFonts w:hint="eastAsia" w:ascii="宋体" w:hAnsi="宋体" w:eastAsia="宋体" w:cs="宋体"/>
          <w:b/>
          <w:kern w:val="44"/>
          <w:sz w:val="36"/>
          <w:szCs w:val="36"/>
          <w:lang w:val="en-US" w:eastAsia="zh-CN" w:bidi="ar-SA"/>
        </w:rPr>
        <w:t>线上教学</w:t>
      </w:r>
      <w:r>
        <w:rPr>
          <w:rFonts w:hint="eastAsia" w:ascii="宋体" w:hAnsi="宋体" w:eastAsia="宋体" w:cs="宋体"/>
          <w:b/>
          <w:kern w:val="44"/>
          <w:sz w:val="36"/>
          <w:szCs w:val="36"/>
          <w:lang w:val="en-US" w:eastAsia="zh-CN" w:bidi="ar-SA"/>
        </w:rPr>
        <w:t>优秀</w:t>
      </w:r>
      <w:r>
        <w:rPr>
          <w:rFonts w:hint="eastAsia" w:ascii="宋体" w:hAnsi="宋体" w:eastAsia="宋体" w:cs="宋体"/>
          <w:b/>
          <w:kern w:val="44"/>
          <w:sz w:val="36"/>
          <w:szCs w:val="36"/>
          <w:lang w:val="en-US" w:eastAsia="zh-CN" w:bidi="ar-SA"/>
        </w:rPr>
        <w:t>案例</w:t>
      </w:r>
      <w:r>
        <w:rPr>
          <w:rFonts w:hint="eastAsia" w:ascii="宋体" w:hAnsi="宋体" w:eastAsia="宋体" w:cs="宋体"/>
          <w:b/>
          <w:kern w:val="44"/>
          <w:sz w:val="36"/>
          <w:szCs w:val="36"/>
          <w:lang w:val="en-US" w:eastAsia="zh-CN" w:bidi="ar-SA"/>
        </w:rPr>
        <w:t>四</w:t>
      </w:r>
      <w:r>
        <w:rPr>
          <w:rFonts w:hint="eastAsia" w:ascii="宋体" w:hAnsi="宋体" w:eastAsia="宋体" w:cs="宋体"/>
          <w:b/>
          <w:kern w:val="44"/>
          <w:sz w:val="36"/>
          <w:szCs w:val="36"/>
          <w:lang w:val="en-US" w:eastAsia="zh-CN" w:bidi="ar-SA"/>
        </w:rPr>
        <w:t>：土壤物理学</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b/>
          <w:bCs/>
          <w:sz w:val="28"/>
          <w:szCs w:val="28"/>
        </w:rPr>
      </w:pPr>
      <w:r>
        <w:rPr>
          <w:rFonts w:hint="eastAsia" w:ascii="宋体" w:hAnsi="宋体" w:eastAsia="宋体" w:cs="宋体"/>
          <w:b/>
          <w:bCs/>
          <w:sz w:val="28"/>
          <w:szCs w:val="28"/>
        </w:rPr>
        <w:t>一、课程简介</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土壤物理学是研究土壤中产生的一系列物理现象及其变化规律的科学。内容涉及土壤机械组成、土壤结构与侵蚀、土壤孔性与耕作、土壤水分保持和运动、土壤水分循环、土壤温度和热流和土壤空气等。</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授课教师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国土资源与环境学院：郑诗樟</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授课班级</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农业水利2001</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教学内容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本次课包括2个知识点：</w:t>
      </w:r>
      <w:r>
        <w:rPr>
          <w:rFonts w:hint="eastAsia" w:ascii="宋体" w:hAnsi="宋体" w:eastAsia="宋体" w:cs="宋体"/>
          <w:sz w:val="24"/>
          <w:szCs w:val="24"/>
          <w:lang w:val="en-US" w:eastAsia="zh-CN"/>
        </w:rPr>
        <w:t>一是</w:t>
      </w:r>
      <w:r>
        <w:rPr>
          <w:rFonts w:hint="eastAsia" w:ascii="宋体" w:hAnsi="宋体" w:eastAsia="宋体" w:cs="宋体"/>
          <w:bCs/>
          <w:sz w:val="24"/>
          <w:szCs w:val="24"/>
        </w:rPr>
        <w:t>水分子的构造与物理性质（水分子结构、表面张力、弯曲液面下的附加压强、浸润现象、毛细现象、液体的粘滞性、压缩性和饱和蒸气压）；</w:t>
      </w:r>
      <w:r>
        <w:rPr>
          <w:rFonts w:hint="eastAsia" w:ascii="宋体" w:hAnsi="宋体" w:eastAsia="宋体" w:cs="宋体"/>
          <w:bCs/>
          <w:sz w:val="24"/>
          <w:szCs w:val="24"/>
          <w:lang w:val="en-US" w:eastAsia="zh-CN"/>
        </w:rPr>
        <w:t>二是</w:t>
      </w:r>
      <w:r>
        <w:rPr>
          <w:rFonts w:hint="eastAsia" w:ascii="宋体" w:hAnsi="宋体" w:eastAsia="宋体" w:cs="宋体"/>
          <w:bCs/>
          <w:sz w:val="24"/>
          <w:szCs w:val="24"/>
        </w:rPr>
        <w:t>土壤水分表示方法（质量百分数、体积百分数、水层厚度、土壤储水量）</w:t>
      </w:r>
      <w:r>
        <w:rPr>
          <w:rFonts w:hint="eastAsia" w:ascii="宋体" w:hAnsi="宋体" w:eastAsia="宋体" w:cs="宋体"/>
          <w:bCs/>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教学目标</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价值塑造：</w:t>
      </w:r>
      <w:r>
        <w:rPr>
          <w:rFonts w:hint="eastAsia" w:ascii="宋体" w:hAnsi="宋体" w:eastAsia="宋体" w:cs="宋体"/>
          <w:sz w:val="24"/>
          <w:szCs w:val="24"/>
        </w:rPr>
        <w:t>树立学生良好的节水习惯，从我做起，培养责任意识。</w:t>
      </w:r>
    </w:p>
    <w:p>
      <w:pPr>
        <w:keepNext w:val="0"/>
        <w:keepLines w:val="0"/>
        <w:pageBreakBefore w:val="0"/>
        <w:widowControl w:val="0"/>
        <w:kinsoku/>
        <w:wordWrap/>
        <w:overflowPunct/>
        <w:topLinePunct w:val="0"/>
        <w:autoSpaceDE/>
        <w:autoSpaceDN/>
        <w:bidi w:val="0"/>
        <w:adjustRightInd/>
        <w:snapToGrid/>
        <w:spacing w:line="560" w:lineRule="exact"/>
        <w:ind w:left="2"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知识传授：</w:t>
      </w:r>
      <w:r>
        <w:rPr>
          <w:rFonts w:hint="eastAsia" w:ascii="宋体" w:hAnsi="宋体" w:eastAsia="宋体" w:cs="宋体"/>
          <w:bCs/>
          <w:sz w:val="24"/>
          <w:szCs w:val="24"/>
        </w:rPr>
        <w:t>水是生命之命脉，其重要性不言而喻。尤其是在农业上，俗话说得好，有收无收在于水，收多收少在于肥。为了说清楚水在土壤中是如何运动的，必须先了解水分子的构造和一些基本物理性质以及土壤水分的表示和测定方法。</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Cs/>
          <w:sz w:val="28"/>
          <w:szCs w:val="28"/>
        </w:rPr>
      </w:pPr>
      <w:r>
        <w:rPr>
          <w:rFonts w:hint="eastAsia" w:ascii="宋体" w:hAnsi="宋体" w:eastAsia="宋体" w:cs="宋体"/>
          <w:b/>
          <w:bCs/>
          <w:sz w:val="24"/>
          <w:szCs w:val="24"/>
        </w:rPr>
        <w:t>能力培养：</w:t>
      </w:r>
      <w:r>
        <w:rPr>
          <w:rFonts w:hint="eastAsia" w:ascii="宋体" w:hAnsi="宋体" w:eastAsia="宋体" w:cs="宋体"/>
          <w:sz w:val="24"/>
          <w:szCs w:val="24"/>
        </w:rPr>
        <w:t>培养学生的知识综合运用能力、理论联系实践能力、辩证思维和逻辑推理能力等，</w:t>
      </w:r>
      <w:r>
        <w:rPr>
          <w:rFonts w:hint="eastAsia" w:ascii="宋体" w:hAnsi="宋体" w:eastAsia="宋体" w:cs="宋体"/>
          <w:bCs/>
          <w:sz w:val="24"/>
          <w:szCs w:val="24"/>
        </w:rPr>
        <w:t>满足</w:t>
      </w:r>
      <w:r>
        <w:rPr>
          <w:rFonts w:hint="eastAsia" w:ascii="宋体" w:hAnsi="宋体" w:eastAsia="宋体" w:cs="宋体"/>
          <w:bCs/>
          <w:color w:val="0000FF"/>
          <w:sz w:val="24"/>
          <w:szCs w:val="24"/>
        </w:rPr>
        <w:t>创新性、高阶性和挑战度</w:t>
      </w:r>
      <w:r>
        <w:rPr>
          <w:rFonts w:hint="eastAsia" w:ascii="宋体" w:hAnsi="宋体" w:eastAsia="宋体" w:cs="宋体"/>
          <w:bCs/>
          <w:sz w:val="24"/>
          <w:szCs w:val="24"/>
        </w:rPr>
        <w:t>需求。</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b/>
          <w:bCs/>
          <w:sz w:val="28"/>
          <w:szCs w:val="28"/>
        </w:rPr>
      </w:pPr>
      <w:r>
        <w:rPr>
          <w:rFonts w:hint="eastAsia" w:ascii="宋体" w:hAnsi="宋体" w:eastAsia="宋体" w:cs="宋体"/>
          <w:b/>
          <w:bCs/>
          <w:sz w:val="28"/>
          <w:szCs w:val="28"/>
        </w:rPr>
        <w:t>二、线上教学过程</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直播发布</w:t>
      </w: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由“</w:t>
      </w:r>
      <w:r>
        <w:rPr>
          <w:rFonts w:hint="eastAsia" w:ascii="宋体" w:hAnsi="宋体" w:eastAsia="宋体" w:cs="宋体"/>
          <w:b/>
          <w:bCs w:val="0"/>
          <w:color w:val="auto"/>
          <w:sz w:val="24"/>
          <w:szCs w:val="24"/>
        </w:rPr>
        <w:t>雨课堂的互动直播</w:t>
      </w:r>
      <w:r>
        <w:rPr>
          <w:rFonts w:hint="eastAsia" w:ascii="宋体" w:hAnsi="宋体" w:eastAsia="宋体" w:cs="宋体"/>
          <w:sz w:val="24"/>
          <w:szCs w:val="24"/>
        </w:rPr>
        <w:t>”形式上课。课前，老师在微信的雨课堂中上传</w:t>
      </w:r>
      <w:r>
        <w:rPr>
          <w:rFonts w:hint="eastAsia" w:ascii="宋体" w:hAnsi="宋体" w:eastAsia="宋体" w:cs="宋体"/>
          <w:sz w:val="24"/>
          <w:szCs w:val="24"/>
        </w:rPr>
        <w:t>本章课的教学内容和习题，并提醒先预习，老师可以在后台看到大家查看PPT的页数。</w:t>
      </w:r>
      <w:r>
        <w:rPr>
          <w:rFonts w:hint="eastAsia" w:ascii="宋体" w:hAnsi="宋体" w:eastAsia="宋体" w:cs="宋体"/>
          <w:sz w:val="24"/>
          <w:szCs w:val="24"/>
        </w:rPr>
        <w:t>直播开始后通过发送“上课提醒”，同学们在微信的“雨课堂”中可以看到“上课提醒”，点击进入学习。同时发“二维码”给学习委员，让他发到班级群里，让未加入的同学扫“二维码”进入学习，如下图所示。</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775460" cy="2146935"/>
            <wp:effectExtent l="0" t="0" r="2540" b="12065"/>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pic:cNvPicPr>
                  </pic:nvPicPr>
                  <pic:blipFill>
                    <a:blip r:embed="rId4"/>
                    <a:stretch>
                      <a:fillRect/>
                    </a:stretch>
                  </pic:blipFill>
                  <pic:spPr>
                    <a:xfrm>
                      <a:off x="0" y="0"/>
                      <a:ext cx="1775460" cy="214693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707640" cy="2026285"/>
            <wp:effectExtent l="0" t="0" r="10160" b="5715"/>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5"/>
                    <a:stretch>
                      <a:fillRect/>
                    </a:stretch>
                  </pic:blipFill>
                  <pic:spPr>
                    <a:xfrm>
                      <a:off x="0" y="0"/>
                      <a:ext cx="2707640" cy="202628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思政融合</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思政元素与专业知识无痕融入，激发学生勤于思考</w:t>
      </w:r>
      <w:r>
        <w:rPr>
          <w:rFonts w:hint="eastAsia" w:ascii="宋体" w:hAnsi="宋体" w:eastAsia="宋体" w:cs="宋体"/>
          <w:sz w:val="24"/>
          <w:szCs w:val="24"/>
          <w:lang w:val="en-US" w:eastAsia="zh-CN"/>
        </w:rPr>
        <w:t>并</w:t>
      </w:r>
      <w:r>
        <w:rPr>
          <w:rFonts w:hint="eastAsia" w:ascii="宋体" w:hAnsi="宋体" w:eastAsia="宋体" w:cs="宋体"/>
          <w:sz w:val="24"/>
          <w:szCs w:val="24"/>
        </w:rPr>
        <w:t>养成</w:t>
      </w:r>
      <w:r>
        <w:rPr>
          <w:rFonts w:hint="eastAsia" w:ascii="宋体" w:hAnsi="宋体" w:eastAsia="宋体" w:cs="宋体"/>
          <w:sz w:val="24"/>
          <w:szCs w:val="24"/>
          <w:lang w:val="en-US" w:eastAsia="zh-CN"/>
        </w:rPr>
        <w:t>将专业知识</w:t>
      </w:r>
      <w:r>
        <w:rPr>
          <w:rFonts w:hint="eastAsia" w:ascii="宋体" w:hAnsi="宋体" w:eastAsia="宋体" w:cs="宋体"/>
          <w:sz w:val="24"/>
          <w:szCs w:val="24"/>
        </w:rPr>
        <w:t>与身边事物</w:t>
      </w:r>
      <w:r>
        <w:rPr>
          <w:rFonts w:hint="eastAsia" w:ascii="宋体" w:hAnsi="宋体" w:eastAsia="宋体" w:cs="宋体"/>
          <w:sz w:val="24"/>
          <w:szCs w:val="24"/>
          <w:lang w:val="en-US" w:eastAsia="zh-CN"/>
        </w:rPr>
        <w:t>进行</w:t>
      </w:r>
      <w:r>
        <w:rPr>
          <w:rFonts w:hint="eastAsia" w:ascii="宋体" w:hAnsi="宋体" w:eastAsia="宋体" w:cs="宋体"/>
          <w:sz w:val="24"/>
          <w:szCs w:val="24"/>
        </w:rPr>
        <w:t>联系的习惯。</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国是水资源比较缺乏的国家，学习《土壤物理学》的目的，对我们农业水利来说，节水农业是我们面临的学习目的之一。在当前，怎样节约用水、怎样精准用水、怎样精准用水肥，如何节约水资源，是我们学习的重要任务。所以对“土壤水分的保持和运动”内容的学习就显得非常重要。水是生命之命脉，习总书记在2021年10月22日在深入推动黄河流域生态保护和高质量发展座谈会上强调，要坚决落实</w:t>
      </w:r>
      <w:r>
        <w:rPr>
          <w:rFonts w:hint="eastAsia" w:ascii="宋体" w:hAnsi="宋体" w:eastAsia="宋体" w:cs="宋体"/>
          <w:color w:val="0000FF"/>
          <w:sz w:val="24"/>
          <w:szCs w:val="24"/>
        </w:rPr>
        <w:t>以水定城、以水定地、以水定人、以水定产</w:t>
      </w:r>
      <w:r>
        <w:rPr>
          <w:rFonts w:hint="eastAsia" w:ascii="宋体" w:hAnsi="宋体" w:eastAsia="宋体" w:cs="宋体"/>
          <w:sz w:val="24"/>
          <w:szCs w:val="24"/>
        </w:rPr>
        <w:t>，走好水安全有效保障、水资源高效利用、水生态明显改善的集约节约发展之路。所以任何时候都要想到节约用水，不管是在农业上，还是在生活中，增强责任意识。</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894455" cy="2194560"/>
            <wp:effectExtent l="0" t="0" r="4445" b="2540"/>
            <wp:docPr id="21" name="图片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3"/>
                    <pic:cNvPicPr>
                      <a:picLocks noChangeAspect="1"/>
                    </pic:cNvPicPr>
                  </pic:nvPicPr>
                  <pic:blipFill>
                    <a:blip r:embed="rId6"/>
                    <a:stretch>
                      <a:fillRect/>
                    </a:stretch>
                  </pic:blipFill>
                  <pic:spPr>
                    <a:xfrm>
                      <a:off x="0" y="0"/>
                      <a:ext cx="3894455" cy="2194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2022年3月22日是“世界水日”，其主题是“珍惜地下水，珍视隐藏的资源”。本周是我国第35届“中国水周”，其主题是“推进地下水超采综合治理，复苏河湖生态环境”。作为农业水利专业，应该多参与或多了解此类活动，培养学生的责任感和专业自信心。</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课程设计</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这节课我们开始讲土壤水分的保持和运动。</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每讲完一节内容，或者讲课过程中讲完5-10分钟左右内容后，都会设置一个题目，题型多样，一般是</w:t>
      </w:r>
      <w:r>
        <w:rPr>
          <w:rFonts w:hint="eastAsia" w:ascii="宋体" w:hAnsi="宋体" w:eastAsia="宋体" w:cs="宋体"/>
          <w:color w:val="auto"/>
          <w:sz w:val="24"/>
          <w:szCs w:val="24"/>
        </w:rPr>
        <w:t>客观题</w:t>
      </w:r>
      <w:r>
        <w:rPr>
          <w:rFonts w:hint="eastAsia" w:ascii="宋体" w:hAnsi="宋体" w:eastAsia="宋体" w:cs="宋体"/>
          <w:sz w:val="24"/>
          <w:szCs w:val="24"/>
        </w:rPr>
        <w:t>，如单选题、多选题、投票题和填空题等。目的不在于难度，而在于是否跟上上课的节奏，是否进入角色，如下图所示。</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201795" cy="2007235"/>
            <wp:effectExtent l="0" t="0" r="1905" b="12065"/>
            <wp:docPr id="28"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
                    <pic:cNvPicPr>
                      <a:picLocks noChangeAspect="1"/>
                    </pic:cNvPicPr>
                  </pic:nvPicPr>
                  <pic:blipFill>
                    <a:blip r:embed="rId7"/>
                    <a:stretch>
                      <a:fillRect/>
                    </a:stretch>
                  </pic:blipFill>
                  <pic:spPr>
                    <a:xfrm>
                      <a:off x="0" y="0"/>
                      <a:ext cx="4201795" cy="200723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4189730" cy="2032635"/>
            <wp:effectExtent l="0" t="0" r="1270" b="12065"/>
            <wp:docPr id="27"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
                    <pic:cNvPicPr>
                      <a:picLocks noChangeAspect="1"/>
                    </pic:cNvPicPr>
                  </pic:nvPicPr>
                  <pic:blipFill>
                    <a:blip r:embed="rId8"/>
                    <a:stretch>
                      <a:fillRect/>
                    </a:stretch>
                  </pic:blipFill>
                  <pic:spPr>
                    <a:xfrm>
                      <a:off x="0" y="0"/>
                      <a:ext cx="4189730" cy="203263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4152265" cy="1961515"/>
            <wp:effectExtent l="0" t="0" r="635" b="6985"/>
            <wp:docPr id="26" name="图片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
                    <pic:cNvPicPr>
                      <a:picLocks noChangeAspect="1"/>
                    </pic:cNvPicPr>
                  </pic:nvPicPr>
                  <pic:blipFill>
                    <a:blip r:embed="rId9"/>
                    <a:stretch>
                      <a:fillRect/>
                    </a:stretch>
                  </pic:blipFill>
                  <pic:spPr>
                    <a:xfrm>
                      <a:off x="0" y="0"/>
                      <a:ext cx="4152265" cy="196151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4189730" cy="2040890"/>
            <wp:effectExtent l="0" t="0" r="1270" b="3810"/>
            <wp:docPr id="25" name="图片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
                    <pic:cNvPicPr>
                      <a:picLocks noChangeAspect="1"/>
                    </pic:cNvPicPr>
                  </pic:nvPicPr>
                  <pic:blipFill>
                    <a:blip r:embed="rId10"/>
                    <a:stretch>
                      <a:fillRect/>
                    </a:stretch>
                  </pic:blipFill>
                  <pic:spPr>
                    <a:xfrm>
                      <a:off x="0" y="0"/>
                      <a:ext cx="4189730" cy="204089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3982085" cy="2019935"/>
            <wp:effectExtent l="0" t="0" r="5715" b="12065"/>
            <wp:docPr id="24" name="图片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
                    <pic:cNvPicPr>
                      <a:picLocks noChangeAspect="1"/>
                    </pic:cNvPicPr>
                  </pic:nvPicPr>
                  <pic:blipFill>
                    <a:blip r:embed="rId11"/>
                    <a:stretch>
                      <a:fillRect/>
                    </a:stretch>
                  </pic:blipFill>
                  <pic:spPr>
                    <a:xfrm>
                      <a:off x="0" y="0"/>
                      <a:ext cx="3982085" cy="201993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4268470" cy="2028190"/>
            <wp:effectExtent l="0" t="0" r="11430" b="3810"/>
            <wp:docPr id="23" name="图片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
                    <pic:cNvPicPr>
                      <a:picLocks noChangeAspect="1"/>
                    </pic:cNvPicPr>
                  </pic:nvPicPr>
                  <pic:blipFill>
                    <a:blip r:embed="rId12"/>
                    <a:stretch>
                      <a:fillRect/>
                    </a:stretch>
                  </pic:blipFill>
                  <pic:spPr>
                    <a:xfrm>
                      <a:off x="0" y="0"/>
                      <a:ext cx="4268470" cy="202819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4147820" cy="1990725"/>
            <wp:effectExtent l="0" t="0" r="5080" b="3175"/>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3"/>
                    <a:stretch>
                      <a:fillRect/>
                    </a:stretch>
                  </pic:blipFill>
                  <pic:spPr>
                    <a:xfrm>
                      <a:off x="0" y="0"/>
                      <a:ext cx="4147820" cy="1990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b w:val="0"/>
          <w:bCs/>
          <w:color w:val="auto"/>
          <w:sz w:val="24"/>
          <w:szCs w:val="24"/>
        </w:rPr>
        <w:t>由以上7幅图可以看出</w:t>
      </w:r>
      <w:r>
        <w:rPr>
          <w:rFonts w:hint="eastAsia" w:ascii="宋体" w:hAnsi="宋体" w:eastAsia="宋体" w:cs="宋体"/>
          <w:sz w:val="24"/>
          <w:szCs w:val="24"/>
        </w:rPr>
        <w:t>，学生参与度和积极性都非常高，在上课的90分钟时间里，完成7个客观题，同时还有一些主观题，也需要时间来回答。通过做题目来控制上课进程，同学们不容易分散注意力，有利于培养学生的专注力和</w:t>
      </w:r>
      <w:r>
        <w:rPr>
          <w:rFonts w:hint="eastAsia" w:ascii="宋体" w:hAnsi="宋体" w:eastAsia="宋体" w:cs="宋体"/>
          <w:sz w:val="24"/>
          <w:szCs w:val="24"/>
          <w:lang w:val="en-US" w:eastAsia="zh-CN"/>
        </w:rPr>
        <w:t>利</w:t>
      </w:r>
      <w:r>
        <w:rPr>
          <w:rFonts w:hint="eastAsia" w:ascii="宋体" w:hAnsi="宋体" w:eastAsia="宋体" w:cs="宋体"/>
          <w:sz w:val="24"/>
          <w:szCs w:val="24"/>
        </w:rPr>
        <w:t>用学过的知识</w:t>
      </w:r>
      <w:r>
        <w:rPr>
          <w:rFonts w:hint="eastAsia" w:ascii="宋体" w:hAnsi="宋体" w:eastAsia="宋体" w:cs="宋体"/>
          <w:sz w:val="24"/>
          <w:szCs w:val="24"/>
          <w:lang w:val="en-US" w:eastAsia="zh-CN"/>
        </w:rPr>
        <w:t>进行</w:t>
      </w:r>
      <w:r>
        <w:rPr>
          <w:rFonts w:hint="eastAsia" w:ascii="宋体" w:hAnsi="宋体" w:eastAsia="宋体" w:cs="宋体"/>
          <w:sz w:val="24"/>
          <w:szCs w:val="24"/>
        </w:rPr>
        <w:t>分析和解决实际问题的能力。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auto"/>
          <w:sz w:val="24"/>
          <w:szCs w:val="24"/>
        </w:rPr>
        <w:t>主观题，有简短回答和详答</w:t>
      </w:r>
      <w:r>
        <w:rPr>
          <w:rFonts w:hint="eastAsia" w:ascii="宋体" w:hAnsi="宋体" w:eastAsia="宋体" w:cs="宋体"/>
          <w:sz w:val="24"/>
          <w:szCs w:val="24"/>
        </w:rPr>
        <w:t>的两种情况。简短回答的题目一般可以通过临时提问，通过弹幕的形式或者投稿的形式回答即可</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例如：答完</w:t>
      </w:r>
      <w:r>
        <w:rPr>
          <w:rFonts w:hint="eastAsia" w:ascii="宋体" w:hAnsi="宋体" w:eastAsia="宋体" w:cs="宋体"/>
          <w:sz w:val="24"/>
          <w:szCs w:val="24"/>
        </w:rPr>
        <w:t>客观题</w:t>
      </w:r>
      <w:r>
        <w:rPr>
          <w:rFonts w:hint="eastAsia" w:ascii="宋体" w:hAnsi="宋体" w:eastAsia="宋体" w:cs="宋体"/>
          <w:sz w:val="24"/>
          <w:szCs w:val="24"/>
          <w:lang w:eastAsia="zh-CN"/>
        </w:rPr>
        <w:t>“</w:t>
      </w:r>
      <w:r>
        <w:rPr>
          <w:rFonts w:hint="eastAsia" w:ascii="宋体" w:hAnsi="宋体" w:eastAsia="宋体" w:cs="宋体"/>
          <w:sz w:val="24"/>
          <w:szCs w:val="24"/>
        </w:rPr>
        <w:t>沙漠中种水稻，其用的不透水沙子是属于不浸润现象</w:t>
      </w:r>
      <w:r>
        <w:rPr>
          <w:rFonts w:hint="eastAsia" w:ascii="宋体" w:hAnsi="宋体" w:eastAsia="宋体" w:cs="宋体"/>
          <w:sz w:val="24"/>
          <w:szCs w:val="24"/>
          <w:lang w:eastAsia="zh-CN"/>
        </w:rPr>
        <w:t>”</w:t>
      </w:r>
      <w:r>
        <w:rPr>
          <w:rFonts w:hint="eastAsia" w:ascii="宋体" w:hAnsi="宋体" w:eastAsia="宋体" w:cs="宋体"/>
          <w:sz w:val="24"/>
          <w:szCs w:val="24"/>
        </w:rPr>
        <w:t>后，接着</w:t>
      </w:r>
      <w:r>
        <w:rPr>
          <w:rFonts w:hint="eastAsia" w:ascii="宋体" w:hAnsi="宋体" w:eastAsia="宋体" w:cs="宋体"/>
          <w:sz w:val="24"/>
          <w:szCs w:val="24"/>
          <w:lang w:val="en-US" w:eastAsia="zh-CN"/>
        </w:rPr>
        <w:t>提问</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w:t>
      </w:r>
      <w:r>
        <w:rPr>
          <w:rFonts w:hint="eastAsia" w:ascii="宋体" w:hAnsi="宋体" w:eastAsia="宋体" w:cs="宋体"/>
          <w:sz w:val="24"/>
          <w:szCs w:val="24"/>
        </w:rPr>
        <w:t>在生活中或者农业生产上，你看过哪些现象是属于不浸润现象？</w:t>
      </w:r>
      <w:r>
        <w:rPr>
          <w:rFonts w:hint="eastAsia" w:ascii="宋体" w:hAnsi="宋体" w:eastAsia="宋体" w:cs="宋体"/>
          <w:sz w:val="24"/>
          <w:szCs w:val="24"/>
          <w:lang w:val="en-US" w:eastAsia="zh-CN"/>
        </w:rPr>
        <w:t>弹幕</w:t>
      </w:r>
      <w:r>
        <w:rPr>
          <w:rFonts w:hint="eastAsia" w:ascii="宋体" w:hAnsi="宋体" w:eastAsia="宋体" w:cs="宋体"/>
          <w:sz w:val="24"/>
          <w:szCs w:val="24"/>
        </w:rPr>
        <w:t>的答案中有“水珠、容器外壁”等。</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w:t>
      </w:r>
      <w:r>
        <w:rPr>
          <w:rFonts w:hint="eastAsia" w:ascii="宋体" w:hAnsi="宋体" w:eastAsia="宋体" w:cs="宋体"/>
          <w:sz w:val="24"/>
          <w:szCs w:val="24"/>
        </w:rPr>
        <w:t>利用不浸润现象可以做成不透水的沙子，反过来，如果用浸润现象做成的漏水的沙子，会是什么样？你见过用浸润现象做成的材料吗？我提示了有些地方的跑道，泼过水或下过雨后，看到路面是干的？</w:t>
      </w:r>
      <w:r>
        <w:rPr>
          <w:rFonts w:hint="eastAsia" w:ascii="宋体" w:hAnsi="宋体" w:eastAsia="宋体" w:cs="宋体"/>
          <w:sz w:val="24"/>
          <w:szCs w:val="24"/>
          <w:lang w:val="en-US" w:eastAsia="zh-CN"/>
        </w:rPr>
        <w:t>弹幕</w:t>
      </w:r>
      <w:r>
        <w:rPr>
          <w:rFonts w:hint="eastAsia" w:ascii="宋体" w:hAnsi="宋体" w:eastAsia="宋体" w:cs="宋体"/>
          <w:sz w:val="24"/>
          <w:szCs w:val="24"/>
        </w:rPr>
        <w:t>答案中有答案“见过”，有的人回答说我们学校的水泥砖铺的人行道是不透水的吧。</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在</w:t>
      </w:r>
      <w:r>
        <w:rPr>
          <w:rFonts w:hint="eastAsia" w:ascii="宋体" w:hAnsi="宋体" w:eastAsia="宋体" w:cs="宋体"/>
          <w:sz w:val="24"/>
          <w:szCs w:val="24"/>
        </w:rPr>
        <w:t>做完</w:t>
      </w:r>
      <w:r>
        <w:rPr>
          <w:rFonts w:hint="eastAsia" w:ascii="宋体" w:hAnsi="宋体" w:eastAsia="宋体" w:cs="宋体"/>
          <w:sz w:val="24"/>
          <w:szCs w:val="24"/>
          <w:lang w:val="en-US" w:eastAsia="zh-CN"/>
        </w:rPr>
        <w:t>填空题</w:t>
      </w:r>
      <w:r>
        <w:rPr>
          <w:rFonts w:hint="eastAsia" w:ascii="宋体" w:hAnsi="宋体" w:eastAsia="宋体" w:cs="宋体"/>
          <w:sz w:val="24"/>
          <w:szCs w:val="24"/>
        </w:rPr>
        <w:t>“</w:t>
      </w:r>
      <w:r>
        <w:rPr>
          <w:rFonts w:hint="eastAsia" w:ascii="宋体" w:hAnsi="宋体" w:eastAsia="宋体" w:cs="宋体"/>
          <w:sz w:val="24"/>
          <w:szCs w:val="24"/>
        </w:rPr>
        <w:t>开啤酒瓶</w:t>
      </w:r>
      <w:r>
        <w:rPr>
          <w:rFonts w:hint="eastAsia" w:ascii="宋体" w:hAnsi="宋体" w:eastAsia="宋体" w:cs="宋体"/>
          <w:sz w:val="24"/>
          <w:szCs w:val="24"/>
        </w:rPr>
        <w:t>时</w:t>
      </w:r>
      <w:r>
        <w:rPr>
          <w:rFonts w:hint="eastAsia" w:ascii="宋体" w:hAnsi="宋体" w:eastAsia="宋体" w:cs="宋体"/>
          <w:sz w:val="24"/>
          <w:szCs w:val="24"/>
        </w:rPr>
        <w:t>，一般对着瓶盖拍一下，瓶底可能会脱落，说明液体的弹性系数</w:t>
      </w:r>
      <w:r>
        <w:rPr>
          <w:rFonts w:hint="eastAsia" w:ascii="宋体" w:hAnsi="宋体" w:eastAsia="宋体" w:cs="宋体"/>
          <w:color w:val="0000FF"/>
          <w:sz w:val="24"/>
          <w:szCs w:val="24"/>
          <w:u w:val="single"/>
        </w:rPr>
        <w:t>大</w:t>
      </w:r>
      <w:r>
        <w:rPr>
          <w:rFonts w:hint="eastAsia" w:ascii="宋体" w:hAnsi="宋体" w:eastAsia="宋体" w:cs="宋体"/>
          <w:sz w:val="24"/>
          <w:szCs w:val="24"/>
        </w:rPr>
        <w:t>”后，</w:t>
      </w:r>
      <w:r>
        <w:rPr>
          <w:rFonts w:hint="eastAsia" w:ascii="宋体" w:hAnsi="宋体" w:eastAsia="宋体" w:cs="宋体"/>
          <w:sz w:val="24"/>
          <w:szCs w:val="24"/>
          <w:lang w:val="en-US" w:eastAsia="zh-CN"/>
        </w:rPr>
        <w:t>继续提问</w:t>
      </w:r>
      <w:r>
        <w:rPr>
          <w:rFonts w:hint="eastAsia" w:ascii="宋体" w:hAnsi="宋体" w:eastAsia="宋体" w:cs="宋体"/>
          <w:sz w:val="24"/>
          <w:szCs w:val="24"/>
        </w:rPr>
        <w:t>：</w:t>
      </w:r>
    </w:p>
    <w:p>
      <w:pPr>
        <w:pStyle w:val="9"/>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经常看到有点地方自来水管会爆裂，请问：一般什么情况下最容易爆裂？</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弹幕</w:t>
      </w:r>
      <w:r>
        <w:rPr>
          <w:rFonts w:hint="eastAsia" w:ascii="宋体" w:hAnsi="宋体" w:eastAsia="宋体" w:cs="宋体"/>
          <w:sz w:val="24"/>
          <w:szCs w:val="24"/>
        </w:rPr>
        <w:t>的答案就有：“温差、低温、冰冻、压强”等。</w:t>
      </w:r>
      <w:r>
        <w:rPr>
          <w:rFonts w:hint="eastAsia" w:ascii="宋体" w:hAnsi="宋体" w:eastAsia="宋体" w:cs="宋体"/>
          <w:sz w:val="24"/>
          <w:szCs w:val="24"/>
          <w:lang w:val="en-US" w:eastAsia="zh-CN"/>
        </w:rPr>
        <w:t>此处设计</w:t>
      </w:r>
      <w:r>
        <w:rPr>
          <w:rFonts w:hint="eastAsia" w:ascii="宋体" w:hAnsi="宋体" w:eastAsia="宋体" w:cs="宋体"/>
          <w:sz w:val="24"/>
          <w:szCs w:val="24"/>
        </w:rPr>
        <w:t>是让</w:t>
      </w:r>
      <w:r>
        <w:rPr>
          <w:rFonts w:hint="eastAsia" w:ascii="宋体" w:hAnsi="宋体" w:eastAsia="宋体" w:cs="宋体"/>
          <w:sz w:val="24"/>
          <w:szCs w:val="24"/>
          <w:lang w:val="en-US" w:eastAsia="zh-CN"/>
        </w:rPr>
        <w:t>学生</w:t>
      </w:r>
      <w:r>
        <w:rPr>
          <w:rFonts w:hint="eastAsia" w:ascii="宋体" w:hAnsi="宋体" w:eastAsia="宋体" w:cs="宋体"/>
          <w:sz w:val="24"/>
          <w:szCs w:val="24"/>
        </w:rPr>
        <w:t>用刚讲过的知识（</w:t>
      </w:r>
      <w:r>
        <w:rPr>
          <w:rFonts w:hint="eastAsia" w:ascii="宋体" w:hAnsi="宋体" w:eastAsia="宋体" w:cs="宋体"/>
          <w:bCs/>
          <w:sz w:val="24"/>
          <w:szCs w:val="24"/>
        </w:rPr>
        <w:t>水的体积弹性系数</w:t>
      </w:r>
      <w:r>
        <w:rPr>
          <w:rFonts w:hint="eastAsia" w:ascii="宋体" w:hAnsi="宋体" w:eastAsia="宋体" w:cs="宋体"/>
          <w:bCs/>
          <w:sz w:val="24"/>
          <w:szCs w:val="24"/>
        </w:rPr>
        <w:t>K</w:t>
      </w:r>
      <w:r>
        <w:rPr>
          <w:rFonts w:hint="eastAsia" w:ascii="宋体" w:hAnsi="宋体" w:eastAsia="宋体" w:cs="宋体"/>
          <w:bCs/>
          <w:sz w:val="24"/>
          <w:szCs w:val="24"/>
        </w:rPr>
        <w:t>可近似地取为</w:t>
      </w:r>
      <w:r>
        <w:rPr>
          <w:rFonts w:hint="eastAsia" w:ascii="宋体" w:hAnsi="宋体" w:eastAsia="宋体" w:cs="宋体"/>
          <w:bCs/>
          <w:sz w:val="24"/>
          <w:szCs w:val="24"/>
        </w:rPr>
        <w:t>2×10</w:t>
      </w:r>
      <w:r>
        <w:rPr>
          <w:rFonts w:hint="eastAsia" w:ascii="宋体" w:hAnsi="宋体" w:eastAsia="宋体" w:cs="宋体"/>
          <w:bCs/>
          <w:sz w:val="24"/>
          <w:szCs w:val="24"/>
          <w:vertAlign w:val="superscript"/>
        </w:rPr>
        <w:t>9</w:t>
      </w:r>
      <w:r>
        <w:rPr>
          <w:rFonts w:hint="eastAsia" w:ascii="宋体" w:hAnsi="宋体" w:eastAsia="宋体" w:cs="宋体"/>
          <w:bCs/>
          <w:sz w:val="24"/>
          <w:szCs w:val="24"/>
        </w:rPr>
        <w:t>Pa</w:t>
      </w:r>
      <w:r>
        <w:rPr>
          <w:rFonts w:hint="eastAsia" w:ascii="宋体" w:hAnsi="宋体" w:eastAsia="宋体" w:cs="宋体"/>
          <w:sz w:val="24"/>
          <w:szCs w:val="24"/>
        </w:rPr>
        <w:t>）来回答的，答案应该是“每次停水之后再来水的时候”。这时管内的压力较大，不管是管内的气压还是水的压缩弹性系数都比较大。当然回答低温、冰冻等答案肯定也没问题。</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通过</w:t>
      </w:r>
      <w:r>
        <w:rPr>
          <w:rFonts w:hint="eastAsia" w:ascii="宋体" w:hAnsi="宋体" w:eastAsia="宋体" w:cs="宋体"/>
          <w:sz w:val="24"/>
          <w:szCs w:val="24"/>
        </w:rPr>
        <w:t>提问与农业生产或生活过程中的实际问题，促使</w:t>
      </w:r>
      <w:r>
        <w:rPr>
          <w:rFonts w:hint="eastAsia" w:ascii="宋体" w:hAnsi="宋体" w:eastAsia="宋体" w:cs="宋体"/>
          <w:sz w:val="24"/>
          <w:szCs w:val="24"/>
          <w:lang w:val="en-US" w:eastAsia="zh-CN"/>
        </w:rPr>
        <w:t>学生</w:t>
      </w:r>
      <w:r>
        <w:rPr>
          <w:rFonts w:hint="eastAsia" w:ascii="宋体" w:hAnsi="宋体" w:eastAsia="宋体" w:cs="宋体"/>
          <w:sz w:val="24"/>
          <w:szCs w:val="24"/>
        </w:rPr>
        <w:t>对身边事物多观察、多思考，多结合专业课程学习的理论知识，这样可以培养</w:t>
      </w:r>
      <w:r>
        <w:rPr>
          <w:rFonts w:hint="eastAsia" w:ascii="宋体" w:hAnsi="宋体" w:eastAsia="宋体" w:cs="宋体"/>
          <w:sz w:val="24"/>
          <w:szCs w:val="24"/>
          <w:lang w:val="en-US" w:eastAsia="zh-CN"/>
        </w:rPr>
        <w:t>学生</w:t>
      </w:r>
      <w:r>
        <w:rPr>
          <w:rFonts w:hint="eastAsia" w:ascii="宋体" w:hAnsi="宋体" w:eastAsia="宋体" w:cs="宋体"/>
          <w:sz w:val="24"/>
          <w:szCs w:val="24"/>
        </w:rPr>
        <w:t>多思考的习惯</w:t>
      </w:r>
      <w:r>
        <w:rPr>
          <w:rFonts w:hint="eastAsia" w:ascii="宋体" w:hAnsi="宋体" w:eastAsia="宋体" w:cs="宋体"/>
          <w:sz w:val="24"/>
          <w:szCs w:val="24"/>
          <w:lang w:val="en-US" w:eastAsia="zh-CN"/>
        </w:rPr>
        <w:t>及</w:t>
      </w:r>
      <w:r>
        <w:rPr>
          <w:rFonts w:hint="eastAsia" w:ascii="宋体" w:hAnsi="宋体" w:eastAsia="宋体" w:cs="宋体"/>
          <w:sz w:val="24"/>
          <w:szCs w:val="24"/>
        </w:rPr>
        <w:t>学生的理论联系实际和辩证思维能力。</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auto"/>
          <w:sz w:val="24"/>
          <w:szCs w:val="24"/>
        </w:rPr>
        <w:t>需要详细回答的主观题，</w:t>
      </w:r>
      <w:r>
        <w:rPr>
          <w:rFonts w:hint="eastAsia" w:ascii="宋体" w:hAnsi="宋体" w:eastAsia="宋体" w:cs="宋体"/>
          <w:sz w:val="24"/>
          <w:szCs w:val="24"/>
        </w:rPr>
        <w:t>则是在讲完一章之后，需要10分钟左右回答问题，有时留到课后来完成。也分两个层次：第一层次，对刚讲过的内容进行归纳总结；第二个层次是知识的综合应用，让知识得到综合运用与提升，一般用论文题目和科研项目作为题目，如下图所示（</w:t>
      </w:r>
      <w:r>
        <w:rPr>
          <w:rFonts w:hint="eastAsia" w:ascii="宋体" w:hAnsi="宋体" w:eastAsia="宋体" w:cs="宋体"/>
          <w:color w:val="auto"/>
          <w:sz w:val="24"/>
          <w:szCs w:val="24"/>
        </w:rPr>
        <w:t>这是前面一章上过的内容</w:t>
      </w:r>
      <w:r>
        <w:rPr>
          <w:rFonts w:hint="eastAsia" w:ascii="宋体" w:hAnsi="宋体" w:eastAsia="宋体" w:cs="宋体"/>
          <w:sz w:val="24"/>
          <w:szCs w:val="24"/>
        </w:rPr>
        <w:t>），目的在于认识到我们学过的知识，可以在这些研究论文或项目中做些什么，从多角度来拓展思维认识，让他们学会分析思考，</w:t>
      </w:r>
      <w:r>
        <w:rPr>
          <w:rFonts w:hint="eastAsia" w:ascii="宋体" w:hAnsi="宋体" w:eastAsia="宋体" w:cs="宋体"/>
          <w:bCs/>
          <w:sz w:val="24"/>
          <w:szCs w:val="24"/>
        </w:rPr>
        <w:t>满足</w:t>
      </w:r>
      <w:r>
        <w:rPr>
          <w:rFonts w:hint="eastAsia" w:ascii="宋体" w:hAnsi="宋体" w:eastAsia="宋体" w:cs="宋体"/>
          <w:bCs/>
          <w:color w:val="0000FF"/>
          <w:sz w:val="24"/>
          <w:szCs w:val="24"/>
        </w:rPr>
        <w:t>创新性、高阶性和挑战度</w:t>
      </w:r>
      <w:r>
        <w:rPr>
          <w:rFonts w:hint="eastAsia" w:ascii="宋体" w:hAnsi="宋体" w:eastAsia="宋体" w:cs="宋体"/>
          <w:bCs/>
          <w:sz w:val="24"/>
          <w:szCs w:val="24"/>
        </w:rPr>
        <w:t>需求。</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07920" cy="1808480"/>
            <wp:effectExtent l="0" t="0" r="5080" b="762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14"/>
                    <a:stretch>
                      <a:fillRect/>
                    </a:stretch>
                  </pic:blipFill>
                  <pic:spPr>
                    <a:xfrm>
                      <a:off x="0" y="0"/>
                      <a:ext cx="2407920" cy="180848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426335" cy="1828800"/>
            <wp:effectExtent l="0" t="0" r="12065" b="0"/>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15"/>
                    <a:stretch>
                      <a:fillRect/>
                    </a:stretch>
                  </pic:blipFill>
                  <pic:spPr>
                    <a:xfrm>
                      <a:off x="0" y="0"/>
                      <a:ext cx="2426335" cy="1828800"/>
                    </a:xfrm>
                    <a:prstGeom prst="rect">
                      <a:avLst/>
                    </a:prstGeom>
                  </pic:spPr>
                </pic:pic>
              </a:graphicData>
            </a:graphic>
          </wp:inline>
        </w:drawing>
      </w:r>
    </w:p>
    <w:p>
      <w:pPr>
        <w:numPr>
          <w:ilvl w:val="0"/>
          <w:numId w:val="2"/>
        </w:num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直播互动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学生的课堂表现和互动</w:t>
      </w:r>
      <w:r>
        <w:rPr>
          <w:rFonts w:hint="eastAsia" w:ascii="宋体" w:hAnsi="宋体" w:eastAsia="宋体" w:cs="宋体"/>
          <w:sz w:val="24"/>
          <w:szCs w:val="24"/>
          <w:lang w:val="en-US" w:eastAsia="zh-CN"/>
        </w:rPr>
        <w:t>如</w:t>
      </w:r>
      <w:r>
        <w:rPr>
          <w:rFonts w:hint="eastAsia" w:ascii="宋体" w:hAnsi="宋体" w:eastAsia="宋体" w:cs="宋体"/>
          <w:color w:val="auto"/>
          <w:sz w:val="24"/>
          <w:szCs w:val="24"/>
        </w:rPr>
        <w:t>下表的数据所示</w:t>
      </w:r>
      <w:r>
        <w:rPr>
          <w:rFonts w:hint="eastAsia" w:ascii="宋体" w:hAnsi="宋体" w:eastAsia="宋体" w:cs="宋体"/>
          <w:sz w:val="24"/>
          <w:szCs w:val="24"/>
        </w:rPr>
        <w:t>。对于课堂互动积极的，即发弹幕或投稿较多者，给与一定的加分奖励（根据弹幕的实际情况酌情加分，本次为10次或10次以上加5分，5次或5次以上加3分）。本次虽然没有投稿者，但课堂上鼓励主观题答题文字较多者，或者写在纸上者，都可以拍图片进行投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对于低分者，则在下次上课过程中多留意观察，或者询问情况，或者点名提问新的问题，对于点名提问问题的，一般都有适当的加分，答对者加分更高。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3675" cy="2928620"/>
            <wp:effectExtent l="0" t="0" r="9525" b="5080"/>
            <wp:docPr id="38"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
                    <pic:cNvPicPr>
                      <a:picLocks noChangeAspect="1"/>
                    </pic:cNvPicPr>
                  </pic:nvPicPr>
                  <pic:blipFill>
                    <a:blip r:embed="rId16"/>
                    <a:stretch>
                      <a:fillRect/>
                    </a:stretch>
                  </pic:blipFill>
                  <pic:spPr>
                    <a:xfrm>
                      <a:off x="0" y="0"/>
                      <a:ext cx="5273675" cy="29286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color w:val="0000FF"/>
          <w:sz w:val="24"/>
          <w:szCs w:val="24"/>
        </w:rPr>
        <w:t>由上表中的弹幕次数和下面的弹幕云图</w:t>
      </w:r>
      <w:r>
        <w:rPr>
          <w:rFonts w:hint="eastAsia" w:ascii="宋体" w:hAnsi="宋体" w:eastAsia="宋体" w:cs="宋体"/>
          <w:sz w:val="24"/>
          <w:szCs w:val="24"/>
        </w:rPr>
        <w:t>可以看出，学生在课堂的互动表现和回答问题非常积极。</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555490" cy="2485390"/>
            <wp:effectExtent l="0" t="0" r="3810" b="3810"/>
            <wp:docPr id="39" name="图片 39"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7"/>
                    <pic:cNvPicPr>
                      <a:picLocks noChangeAspect="1"/>
                    </pic:cNvPicPr>
                  </pic:nvPicPr>
                  <pic:blipFill>
                    <a:blip r:embed="rId17"/>
                    <a:stretch>
                      <a:fillRect/>
                    </a:stretch>
                  </pic:blipFill>
                  <pic:spPr>
                    <a:xfrm>
                      <a:off x="0" y="0"/>
                      <a:ext cx="4555490" cy="2485390"/>
                    </a:xfrm>
                    <a:prstGeom prst="rect">
                      <a:avLst/>
                    </a:prstGeom>
                  </pic:spPr>
                </pic:pic>
              </a:graphicData>
            </a:graphic>
          </wp:inline>
        </w:drawing>
      </w:r>
    </w:p>
    <w:p>
      <w:pPr>
        <w:numPr>
          <w:ilvl w:val="0"/>
          <w:numId w:val="2"/>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任务布置</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布置课后任务。学生线上自学将要讲的相关内容。</w:t>
      </w:r>
      <w:r>
        <w:rPr>
          <w:rFonts w:hint="eastAsia" w:ascii="宋体" w:hAnsi="宋体" w:eastAsia="宋体" w:cs="宋体"/>
          <w:sz w:val="24"/>
          <w:szCs w:val="24"/>
          <w:lang w:val="en-US" w:eastAsia="zh-CN"/>
        </w:rPr>
        <w:t>通过给出一些主观题</w:t>
      </w:r>
      <w:r>
        <w:rPr>
          <w:rFonts w:hint="eastAsia" w:ascii="宋体" w:hAnsi="宋体" w:eastAsia="宋体" w:cs="宋体"/>
          <w:sz w:val="24"/>
          <w:szCs w:val="24"/>
        </w:rPr>
        <w:t>，</w:t>
      </w:r>
      <w:r>
        <w:rPr>
          <w:rFonts w:hint="eastAsia" w:ascii="宋体" w:hAnsi="宋体" w:eastAsia="宋体" w:cs="宋体"/>
          <w:sz w:val="24"/>
          <w:szCs w:val="24"/>
          <w:lang w:val="en-US" w:eastAsia="zh-CN"/>
        </w:rPr>
        <w:t>让学生</w:t>
      </w:r>
      <w:r>
        <w:rPr>
          <w:rFonts w:hint="eastAsia" w:ascii="宋体" w:hAnsi="宋体" w:eastAsia="宋体" w:cs="宋体"/>
          <w:sz w:val="24"/>
          <w:szCs w:val="24"/>
        </w:rPr>
        <w:t>试着用讲过的水的一些基本性质来写一下研究内容，</w:t>
      </w:r>
      <w:r>
        <w:rPr>
          <w:rFonts w:hint="eastAsia" w:ascii="宋体" w:hAnsi="宋体" w:eastAsia="宋体" w:cs="宋体"/>
          <w:sz w:val="24"/>
          <w:szCs w:val="24"/>
          <w:lang w:val="en-US" w:eastAsia="zh-CN"/>
        </w:rPr>
        <w:t>从而</w:t>
      </w:r>
      <w:r>
        <w:rPr>
          <w:rFonts w:hint="eastAsia" w:ascii="宋体" w:hAnsi="宋体" w:eastAsia="宋体" w:cs="宋体"/>
          <w:sz w:val="24"/>
          <w:szCs w:val="24"/>
        </w:rPr>
        <w:t>培养学生的自主学习能力、团队协作能力和探究精神。</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drawing>
          <wp:inline distT="0" distB="0" distL="114300" distR="114300">
            <wp:extent cx="5265420" cy="3737610"/>
            <wp:effectExtent l="0" t="0" r="5080" b="8890"/>
            <wp:docPr id="40" name="图片 40" descr="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18"/>
                    <pic:cNvPicPr>
                      <a:picLocks noChangeAspect="1"/>
                    </pic:cNvPicPr>
                  </pic:nvPicPr>
                  <pic:blipFill>
                    <a:blip r:embed="rId18"/>
                    <a:stretch>
                      <a:fillRect/>
                    </a:stretch>
                  </pic:blipFill>
                  <pic:spPr>
                    <a:xfrm>
                      <a:off x="0" y="0"/>
                      <a:ext cx="5265420" cy="37376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b/>
          <w:bCs/>
          <w:sz w:val="28"/>
          <w:szCs w:val="28"/>
        </w:rPr>
      </w:pPr>
      <w:r>
        <w:rPr>
          <w:rFonts w:hint="eastAsia" w:ascii="宋体" w:hAnsi="宋体" w:eastAsia="宋体" w:cs="宋体"/>
          <w:b/>
          <w:bCs/>
          <w:sz w:val="28"/>
          <w:szCs w:val="28"/>
        </w:rPr>
        <w:t>三、学生线上评价</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sz w:val="24"/>
          <w:szCs w:val="24"/>
        </w:rPr>
      </w:pPr>
      <w:r>
        <w:rPr>
          <w:rFonts w:hint="eastAsia" w:ascii="宋体" w:hAnsi="宋体" w:eastAsia="宋体" w:cs="宋体"/>
          <w:b/>
          <w:sz w:val="28"/>
          <w:szCs w:val="28"/>
        </w:rPr>
        <w:t xml:space="preserve">   </w:t>
      </w:r>
      <w:r>
        <w:rPr>
          <w:rFonts w:hint="eastAsia" w:ascii="宋体" w:hAnsi="宋体" w:eastAsia="宋体" w:cs="宋体"/>
          <w:sz w:val="24"/>
          <w:szCs w:val="24"/>
        </w:rPr>
        <w:t>学生在上完课后，通过课程讨论区对线上教学过程的满意度进行了评价。全班共42人，其中非常满意38人。</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904740" cy="2352675"/>
            <wp:effectExtent l="0" t="0" r="10160" b="9525"/>
            <wp:docPr id="41" name="图片 41"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19"/>
                    <pic:cNvPicPr>
                      <a:picLocks noChangeAspect="1"/>
                    </pic:cNvPicPr>
                  </pic:nvPicPr>
                  <pic:blipFill>
                    <a:blip r:embed="rId19"/>
                    <a:stretch>
                      <a:fillRect/>
                    </a:stretch>
                  </pic:blipFill>
                  <pic:spPr>
                    <a:xfrm>
                      <a:off x="0" y="0"/>
                      <a:ext cx="4904740" cy="2352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967893"/>
    <w:multiLevelType w:val="singleLevel"/>
    <w:tmpl w:val="BB967893"/>
    <w:lvl w:ilvl="0" w:tentative="0">
      <w:start w:val="1"/>
      <w:numFmt w:val="decimal"/>
      <w:suff w:val="space"/>
      <w:lvlText w:val="%1."/>
      <w:lvlJc w:val="left"/>
    </w:lvl>
  </w:abstractNum>
  <w:abstractNum w:abstractNumId="1">
    <w:nsid w:val="33185C72"/>
    <w:multiLevelType w:val="singleLevel"/>
    <w:tmpl w:val="33185C72"/>
    <w:lvl w:ilvl="0" w:tentative="0">
      <w:start w:val="1"/>
      <w:numFmt w:val="decimal"/>
      <w:suff w:val="space"/>
      <w:lvlText w:val="%1."/>
      <w:lvlJc w:val="left"/>
    </w:lvl>
  </w:abstractNum>
  <w:abstractNum w:abstractNumId="2">
    <w:nsid w:val="6B21150E"/>
    <w:multiLevelType w:val="multilevel"/>
    <w:tmpl w:val="6B21150E"/>
    <w:lvl w:ilvl="0" w:tentative="0">
      <w:start w:val="1"/>
      <w:numFmt w:val="decimalEnclosedCircle"/>
      <w:lvlText w:val="%1"/>
      <w:lvlJc w:val="left"/>
      <w:pPr>
        <w:ind w:left="840" w:hanging="360"/>
      </w:pPr>
      <w:rPr>
        <w:rFonts w:hint="default" w:asciiTheme="minorEastAsia" w:hAnsiTheme="minor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484"/>
    <w:rsid w:val="0002600A"/>
    <w:rsid w:val="00073986"/>
    <w:rsid w:val="00085B74"/>
    <w:rsid w:val="000A1347"/>
    <w:rsid w:val="000E0891"/>
    <w:rsid w:val="00112EB3"/>
    <w:rsid w:val="001365E7"/>
    <w:rsid w:val="00140B4A"/>
    <w:rsid w:val="001428BC"/>
    <w:rsid w:val="001512C5"/>
    <w:rsid w:val="00165385"/>
    <w:rsid w:val="00183991"/>
    <w:rsid w:val="001914E4"/>
    <w:rsid w:val="001F5F05"/>
    <w:rsid w:val="002077E4"/>
    <w:rsid w:val="002102F4"/>
    <w:rsid w:val="00232107"/>
    <w:rsid w:val="00243D7C"/>
    <w:rsid w:val="002A2D99"/>
    <w:rsid w:val="002C322C"/>
    <w:rsid w:val="002F7284"/>
    <w:rsid w:val="003260B4"/>
    <w:rsid w:val="00355EFF"/>
    <w:rsid w:val="00364915"/>
    <w:rsid w:val="00381C93"/>
    <w:rsid w:val="003900DA"/>
    <w:rsid w:val="00395D77"/>
    <w:rsid w:val="003B4C95"/>
    <w:rsid w:val="003E415B"/>
    <w:rsid w:val="003E446F"/>
    <w:rsid w:val="00405889"/>
    <w:rsid w:val="00426FCF"/>
    <w:rsid w:val="00433261"/>
    <w:rsid w:val="00442177"/>
    <w:rsid w:val="00451DBC"/>
    <w:rsid w:val="00452998"/>
    <w:rsid w:val="00456A2C"/>
    <w:rsid w:val="00457BB1"/>
    <w:rsid w:val="00462460"/>
    <w:rsid w:val="004635B0"/>
    <w:rsid w:val="0048244D"/>
    <w:rsid w:val="00483016"/>
    <w:rsid w:val="00484AB7"/>
    <w:rsid w:val="004946F1"/>
    <w:rsid w:val="004963F2"/>
    <w:rsid w:val="004A17A6"/>
    <w:rsid w:val="004A7829"/>
    <w:rsid w:val="004B20BE"/>
    <w:rsid w:val="004D08C2"/>
    <w:rsid w:val="004E3ADB"/>
    <w:rsid w:val="0050313A"/>
    <w:rsid w:val="00511AD8"/>
    <w:rsid w:val="00554733"/>
    <w:rsid w:val="00574F18"/>
    <w:rsid w:val="005816AA"/>
    <w:rsid w:val="0059417B"/>
    <w:rsid w:val="005C17FB"/>
    <w:rsid w:val="005C310D"/>
    <w:rsid w:val="005C666D"/>
    <w:rsid w:val="005F778F"/>
    <w:rsid w:val="00612E2A"/>
    <w:rsid w:val="00626379"/>
    <w:rsid w:val="0064731D"/>
    <w:rsid w:val="00655E04"/>
    <w:rsid w:val="00666484"/>
    <w:rsid w:val="00670151"/>
    <w:rsid w:val="006B7271"/>
    <w:rsid w:val="006C104A"/>
    <w:rsid w:val="006D064D"/>
    <w:rsid w:val="006D5837"/>
    <w:rsid w:val="006D61FA"/>
    <w:rsid w:val="00714AD7"/>
    <w:rsid w:val="00725456"/>
    <w:rsid w:val="00736C7B"/>
    <w:rsid w:val="00746CCA"/>
    <w:rsid w:val="00763353"/>
    <w:rsid w:val="00766475"/>
    <w:rsid w:val="0077539A"/>
    <w:rsid w:val="00796B34"/>
    <w:rsid w:val="007F5EFC"/>
    <w:rsid w:val="00826BE8"/>
    <w:rsid w:val="0086735D"/>
    <w:rsid w:val="008F0C11"/>
    <w:rsid w:val="00905266"/>
    <w:rsid w:val="00922229"/>
    <w:rsid w:val="00952577"/>
    <w:rsid w:val="009C1511"/>
    <w:rsid w:val="009E576D"/>
    <w:rsid w:val="009F00E9"/>
    <w:rsid w:val="009F43A2"/>
    <w:rsid w:val="009F63A2"/>
    <w:rsid w:val="00A073CC"/>
    <w:rsid w:val="00A1183E"/>
    <w:rsid w:val="00A80685"/>
    <w:rsid w:val="00A83F91"/>
    <w:rsid w:val="00A90E84"/>
    <w:rsid w:val="00A92CBB"/>
    <w:rsid w:val="00AA2B6F"/>
    <w:rsid w:val="00AB3C80"/>
    <w:rsid w:val="00AD153E"/>
    <w:rsid w:val="00AD500B"/>
    <w:rsid w:val="00AF4833"/>
    <w:rsid w:val="00B11D78"/>
    <w:rsid w:val="00B14097"/>
    <w:rsid w:val="00B20E3E"/>
    <w:rsid w:val="00B22B66"/>
    <w:rsid w:val="00B41D20"/>
    <w:rsid w:val="00B736F9"/>
    <w:rsid w:val="00B86529"/>
    <w:rsid w:val="00B90829"/>
    <w:rsid w:val="00C0670B"/>
    <w:rsid w:val="00C24DAD"/>
    <w:rsid w:val="00CC19E6"/>
    <w:rsid w:val="00CC75C9"/>
    <w:rsid w:val="00CD6280"/>
    <w:rsid w:val="00CF4532"/>
    <w:rsid w:val="00D132C2"/>
    <w:rsid w:val="00D251B1"/>
    <w:rsid w:val="00D51CC8"/>
    <w:rsid w:val="00D90BD1"/>
    <w:rsid w:val="00DA21F7"/>
    <w:rsid w:val="00DC263B"/>
    <w:rsid w:val="00E26FC5"/>
    <w:rsid w:val="00E33B67"/>
    <w:rsid w:val="00E4475E"/>
    <w:rsid w:val="00E51B54"/>
    <w:rsid w:val="00E851E9"/>
    <w:rsid w:val="00E9304E"/>
    <w:rsid w:val="00EC78BA"/>
    <w:rsid w:val="00ED712A"/>
    <w:rsid w:val="00EF3FC8"/>
    <w:rsid w:val="00EF5E52"/>
    <w:rsid w:val="00EF6243"/>
    <w:rsid w:val="00F03115"/>
    <w:rsid w:val="00F7773C"/>
    <w:rsid w:val="00FA1D8D"/>
    <w:rsid w:val="00FB0041"/>
    <w:rsid w:val="00FE7BCA"/>
    <w:rsid w:val="00FF63C3"/>
    <w:rsid w:val="09F07BBE"/>
    <w:rsid w:val="322255BB"/>
    <w:rsid w:val="3A9E1349"/>
    <w:rsid w:val="7FDF7D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8"/>
    <w:semiHidden/>
    <w:unhideWhenUsed/>
    <w:uiPriority w:val="99"/>
    <w:rPr>
      <w:sz w:val="18"/>
      <w:szCs w:val="18"/>
    </w:rPr>
  </w:style>
  <w:style w:type="paragraph" w:styleId="4">
    <w:name w:val="footer"/>
    <w:basedOn w:val="1"/>
    <w:link w:val="11"/>
    <w:semiHidden/>
    <w:unhideWhenUsed/>
    <w:uiPriority w:val="99"/>
    <w:pPr>
      <w:tabs>
        <w:tab w:val="center" w:pos="4153"/>
        <w:tab w:val="right" w:pos="8306"/>
      </w:tabs>
      <w:snapToGrid w:val="0"/>
      <w:jc w:val="left"/>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批注框文本 Char"/>
    <w:basedOn w:val="7"/>
    <w:link w:val="3"/>
    <w:semiHidden/>
    <w:uiPriority w:val="99"/>
    <w:rPr>
      <w:sz w:val="18"/>
      <w:szCs w:val="18"/>
    </w:rPr>
  </w:style>
  <w:style w:type="paragraph" w:styleId="9">
    <w:name w:val="List Paragraph"/>
    <w:basedOn w:val="1"/>
    <w:qFormat/>
    <w:uiPriority w:val="34"/>
    <w:pPr>
      <w:ind w:firstLine="420" w:firstLineChars="200"/>
    </w:p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DA7470-79F7-4F07-A015-6DD7A809E9A9}">
  <ds:schemaRefs/>
</ds:datastoreItem>
</file>

<file path=docProps/app.xml><?xml version="1.0" encoding="utf-8"?>
<Properties xmlns="http://schemas.openxmlformats.org/officeDocument/2006/extended-properties" xmlns:vt="http://schemas.openxmlformats.org/officeDocument/2006/docPropsVTypes">
  <Template>Normal</Template>
  <Pages>9</Pages>
  <Words>2458</Words>
  <Characters>2486</Characters>
  <Lines>18</Lines>
  <Paragraphs>5</Paragraphs>
  <TotalTime>8</TotalTime>
  <ScaleCrop>false</ScaleCrop>
  <LinksUpToDate>false</LinksUpToDate>
  <CharactersWithSpaces>2504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2022-03-26T04:14:00Z</dcterms:created>
  <dc:creator>ZSZ</dc:creator>
  <cp:lastModifiedBy>littl</cp:lastModifiedBy>
  <dcterms:modified xsi:type="dcterms:W3CDTF">2022-03-28T09:06:55Z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89D9AB8568F4468990348BE7D097DE9A</vt:lpwstr>
  </property>
</Properties>
</file>