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39" w:rsidRDefault="000E394D">
      <w:pPr>
        <w:spacing w:line="560" w:lineRule="exact"/>
        <w:rPr>
          <w:rFonts w:ascii="仿宋_GB2312" w:eastAsia="仿宋_GB2312" w:hAnsi="仿宋_GB2312"/>
          <w:bCs/>
          <w:sz w:val="32"/>
          <w:szCs w:val="24"/>
          <w:shd w:val="clear" w:color="auto" w:fill="FFFFFF"/>
        </w:rPr>
      </w:pPr>
      <w:r>
        <w:rPr>
          <w:rFonts w:ascii="仿宋_GB2312" w:eastAsia="仿宋_GB2312" w:hAnsi="仿宋_GB2312" w:hint="eastAsia"/>
          <w:bCs/>
          <w:sz w:val="32"/>
          <w:szCs w:val="24"/>
          <w:shd w:val="clear" w:color="auto" w:fill="FFFFFF"/>
        </w:rPr>
        <w:t>附件</w:t>
      </w:r>
      <w:r>
        <w:rPr>
          <w:rFonts w:ascii="仿宋_GB2312" w:eastAsia="仿宋_GB2312" w:hAnsi="仿宋_GB2312" w:hint="eastAsia"/>
          <w:bCs/>
          <w:sz w:val="32"/>
          <w:szCs w:val="24"/>
          <w:shd w:val="clear" w:color="auto" w:fill="FFFFFF"/>
        </w:rPr>
        <w:t>1</w:t>
      </w:r>
    </w:p>
    <w:p w:rsidR="00617339" w:rsidRDefault="000E394D">
      <w:pPr>
        <w:spacing w:line="560" w:lineRule="exact"/>
        <w:jc w:val="center"/>
        <w:rPr>
          <w:rFonts w:ascii="方正小标宋简体" w:eastAsia="方正小标宋简体" w:hAnsi="方正小标宋简体"/>
          <w:b/>
          <w:sz w:val="36"/>
          <w:szCs w:val="32"/>
        </w:rPr>
      </w:pPr>
      <w:r>
        <w:rPr>
          <w:rFonts w:ascii="方正小标宋简体" w:eastAsia="方正小标宋简体" w:hAnsi="方正小标宋简体" w:hint="eastAsia"/>
          <w:b/>
          <w:sz w:val="36"/>
          <w:szCs w:val="32"/>
        </w:rPr>
        <w:t>2017</w:t>
      </w:r>
      <w:r>
        <w:rPr>
          <w:rFonts w:ascii="方正小标宋简体" w:eastAsia="方正小标宋简体" w:hAnsi="方正小标宋简体" w:hint="eastAsia"/>
          <w:b/>
          <w:sz w:val="36"/>
          <w:szCs w:val="32"/>
        </w:rPr>
        <w:t>年两岸大学生汉字文化创意大会方案</w:t>
      </w:r>
    </w:p>
    <w:p w:rsidR="00617339" w:rsidRDefault="00617339">
      <w:pPr>
        <w:spacing w:line="560" w:lineRule="exact"/>
        <w:jc w:val="center"/>
        <w:rPr>
          <w:rFonts w:ascii="方正小标宋简体" w:eastAsia="方正小标宋简体" w:hAnsi="方正小标宋简体"/>
          <w:b/>
          <w:sz w:val="36"/>
          <w:szCs w:val="32"/>
        </w:rPr>
      </w:pP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rPr>
        <w:t>2017</w:t>
      </w:r>
      <w:r>
        <w:rPr>
          <w:rFonts w:ascii="仿宋_GB2312" w:eastAsia="仿宋_GB2312" w:hAnsi="仿宋_GB2312" w:hint="eastAsia"/>
          <w:sz w:val="32"/>
          <w:szCs w:val="24"/>
        </w:rPr>
        <w:t>年两岸大学生汉字文化创意大会由</w:t>
      </w:r>
      <w:r>
        <w:rPr>
          <w:rFonts w:ascii="仿宋_GB2312" w:eastAsia="仿宋_GB2312" w:hAnsi="仿宋_GB2312" w:hint="eastAsia"/>
          <w:sz w:val="32"/>
          <w:szCs w:val="24"/>
          <w:shd w:val="clear" w:color="auto" w:fill="FFFFFF"/>
        </w:rPr>
        <w:t>两岸大学生汉字文化创意作品征集与</w:t>
      </w:r>
      <w:r>
        <w:rPr>
          <w:rFonts w:ascii="仿宋_GB2312" w:eastAsia="仿宋_GB2312" w:hAnsi="仿宋_GB2312" w:hint="eastAsia"/>
          <w:sz w:val="32"/>
          <w:szCs w:val="24"/>
        </w:rPr>
        <w:t>评审、两岸大学生汉字文化创意大会工作坊申报与成果展示、</w:t>
      </w:r>
      <w:r>
        <w:rPr>
          <w:rFonts w:ascii="仿宋_GB2312" w:eastAsia="仿宋_GB2312" w:hAnsi="仿宋_GB2312" w:hint="eastAsia"/>
          <w:sz w:val="32"/>
          <w:szCs w:val="24"/>
          <w:shd w:val="clear" w:color="auto" w:fill="FFFFFF"/>
        </w:rPr>
        <w:t>两岸大学生汉字文化创意</w:t>
      </w:r>
      <w:r>
        <w:rPr>
          <w:rFonts w:ascii="仿宋_GB2312" w:eastAsia="仿宋_GB2312" w:hAnsi="仿宋_GB2312" w:hint="eastAsia"/>
          <w:sz w:val="32"/>
          <w:szCs w:val="24"/>
        </w:rPr>
        <w:t>作品展览</w:t>
      </w:r>
      <w:r>
        <w:rPr>
          <w:rFonts w:ascii="仿宋_GB2312" w:eastAsia="仿宋_GB2312" w:hAnsi="仿宋_GB2312" w:hint="eastAsia"/>
          <w:sz w:val="32"/>
          <w:szCs w:val="24"/>
        </w:rPr>
        <w:t>3</w:t>
      </w:r>
      <w:r>
        <w:rPr>
          <w:rFonts w:ascii="仿宋_GB2312" w:eastAsia="仿宋_GB2312" w:hAnsi="仿宋_GB2312" w:hint="eastAsia"/>
          <w:sz w:val="32"/>
          <w:szCs w:val="24"/>
        </w:rPr>
        <w:t>个</w:t>
      </w:r>
      <w:r>
        <w:rPr>
          <w:rFonts w:ascii="仿宋_GB2312" w:eastAsia="仿宋_GB2312" w:hAnsi="仿宋_GB2312" w:hint="eastAsia"/>
          <w:sz w:val="32"/>
          <w:szCs w:val="24"/>
          <w:shd w:val="clear" w:color="auto" w:fill="FFFFFF"/>
        </w:rPr>
        <w:t>部分组成。</w:t>
      </w:r>
    </w:p>
    <w:p w:rsidR="00617339" w:rsidRDefault="000E394D">
      <w:pPr>
        <w:spacing w:line="560" w:lineRule="exact"/>
        <w:rPr>
          <w:rFonts w:ascii="黑体" w:eastAsia="黑体" w:hAnsi="黑体"/>
          <w:b/>
          <w:sz w:val="32"/>
          <w:szCs w:val="24"/>
          <w:shd w:val="clear" w:color="auto" w:fill="FFFFFF"/>
        </w:rPr>
      </w:pPr>
      <w:r>
        <w:rPr>
          <w:rFonts w:ascii="黑体" w:eastAsia="黑体" w:hAnsi="黑体" w:hint="eastAsia"/>
          <w:b/>
          <w:sz w:val="32"/>
          <w:szCs w:val="24"/>
          <w:shd w:val="clear" w:color="auto" w:fill="FFFFFF"/>
        </w:rPr>
        <w:t xml:space="preserve">    </w:t>
      </w:r>
      <w:r>
        <w:rPr>
          <w:rFonts w:ascii="黑体" w:eastAsia="黑体" w:hAnsi="黑体" w:hint="eastAsia"/>
          <w:b/>
          <w:sz w:val="32"/>
          <w:szCs w:val="24"/>
          <w:shd w:val="clear" w:color="auto" w:fill="FFFFFF"/>
        </w:rPr>
        <w:t>一、两岸大学生汉字文化创意作品征集与评审</w:t>
      </w:r>
    </w:p>
    <w:p w:rsidR="00617339" w:rsidRDefault="000E394D">
      <w:pPr>
        <w:numPr>
          <w:ilvl w:val="0"/>
          <w:numId w:val="1"/>
        </w:numPr>
        <w:spacing w:line="560" w:lineRule="exact"/>
        <w:ind w:firstLineChars="200" w:firstLine="643"/>
        <w:rPr>
          <w:rFonts w:ascii="楷体" w:eastAsia="楷体" w:hAnsi="楷体" w:cs="楷体"/>
          <w:b/>
          <w:sz w:val="32"/>
          <w:szCs w:val="24"/>
          <w:shd w:val="clear" w:color="auto" w:fill="FFFFFF"/>
        </w:rPr>
      </w:pPr>
      <w:r>
        <w:rPr>
          <w:rFonts w:ascii="楷体" w:eastAsia="楷体" w:hAnsi="楷体" w:cs="楷体" w:hint="eastAsia"/>
          <w:b/>
          <w:sz w:val="32"/>
          <w:szCs w:val="24"/>
          <w:shd w:val="clear" w:color="auto" w:fill="FFFFFF"/>
        </w:rPr>
        <w:t>征集作品类型</w:t>
      </w:r>
    </w:p>
    <w:p w:rsidR="00617339" w:rsidRDefault="000E394D">
      <w:pPr>
        <w:spacing w:line="560" w:lineRule="exact"/>
        <w:rPr>
          <w:rFonts w:ascii="仿宋_GB2312" w:eastAsia="仿宋_GB2312" w:hAnsi="仿宋_GB2312"/>
          <w:b/>
          <w:sz w:val="32"/>
          <w:szCs w:val="24"/>
          <w:shd w:val="clear" w:color="auto" w:fill="FFFFFF"/>
        </w:rPr>
      </w:pPr>
      <w:r>
        <w:rPr>
          <w:rFonts w:ascii="仿宋_GB2312" w:eastAsia="仿宋_GB2312" w:hAnsi="仿宋_GB2312" w:hint="eastAsia"/>
          <w:sz w:val="32"/>
          <w:szCs w:val="24"/>
          <w:shd w:val="clear" w:color="auto" w:fill="FFFFFF"/>
        </w:rPr>
        <w:t>以中国汉字为创意元素注重与社会应用相结合，并能够进行合理转化落地的设计作品，鼓励已经实现创意作品转化落地的作品参赛。</w:t>
      </w:r>
    </w:p>
    <w:p w:rsidR="00617339" w:rsidRDefault="000E394D">
      <w:pPr>
        <w:spacing w:line="560" w:lineRule="exact"/>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 xml:space="preserve">    1.</w:t>
      </w:r>
      <w:r>
        <w:rPr>
          <w:rFonts w:ascii="仿宋_GB2312" w:eastAsia="仿宋_GB2312" w:hAnsi="仿宋_GB2312" w:hint="eastAsia"/>
          <w:sz w:val="32"/>
          <w:szCs w:val="24"/>
          <w:shd w:val="clear" w:color="auto" w:fill="FFFFFF"/>
        </w:rPr>
        <w:t>平面设计组：包括汉字视觉设计、标识设计、书籍装帧</w:t>
      </w:r>
      <w:r>
        <w:rPr>
          <w:rFonts w:ascii="仿宋_GB2312" w:eastAsia="仿宋_GB2312" w:hAnsi="仿宋_GB2312"/>
          <w:sz w:val="32"/>
          <w:szCs w:val="24"/>
          <w:shd w:val="clear" w:color="auto" w:fill="FFFFFF"/>
        </w:rPr>
        <w:t>字体设计、包装设计、海报</w:t>
      </w:r>
      <w:hyperlink r:id="rId9" w:tgtFrame="_blank" w:history="1">
        <w:r>
          <w:rPr>
            <w:rFonts w:ascii="仿宋_GB2312" w:eastAsia="仿宋_GB2312" w:hAnsi="仿宋_GB2312" w:hint="eastAsia"/>
            <w:sz w:val="32"/>
            <w:szCs w:val="24"/>
            <w:shd w:val="clear" w:color="auto" w:fill="FFFFFF"/>
          </w:rPr>
          <w:t>招贴设计</w:t>
        </w:r>
      </w:hyperlink>
      <w:r>
        <w:rPr>
          <w:rFonts w:ascii="仿宋_GB2312" w:eastAsia="仿宋_GB2312" w:hAnsi="仿宋_GB2312" w:hint="eastAsia"/>
          <w:sz w:val="32"/>
          <w:szCs w:val="24"/>
          <w:shd w:val="clear" w:color="auto" w:fill="FFFFFF"/>
        </w:rPr>
        <w:t>、字库设计等。</w:t>
      </w:r>
    </w:p>
    <w:p w:rsidR="00617339" w:rsidRDefault="000E394D">
      <w:pPr>
        <w:spacing w:line="560" w:lineRule="exact"/>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 xml:space="preserve">    2.</w:t>
      </w:r>
      <w:r>
        <w:rPr>
          <w:rFonts w:ascii="仿宋_GB2312" w:eastAsia="仿宋_GB2312" w:hAnsi="仿宋_GB2312" w:hint="eastAsia"/>
          <w:sz w:val="32"/>
          <w:szCs w:val="24"/>
          <w:shd w:val="clear" w:color="auto" w:fill="FFFFFF"/>
        </w:rPr>
        <w:t>产品设计组：含综合家居产品及家具设计、文化旅游产品设计、首饰设计，其他各类与生活相关的具有高艺术品质创意产品设计。</w:t>
      </w: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3.</w:t>
      </w:r>
      <w:r>
        <w:rPr>
          <w:rFonts w:ascii="仿宋_GB2312" w:eastAsia="仿宋_GB2312" w:hAnsi="仿宋_GB2312" w:hint="eastAsia"/>
          <w:sz w:val="32"/>
          <w:szCs w:val="24"/>
          <w:shd w:val="clear" w:color="auto" w:fill="FFFFFF"/>
        </w:rPr>
        <w:t>空间设计组：包括以室内设计、环境艺术设计、建筑设计、展示设计等设计形式。</w:t>
      </w:r>
    </w:p>
    <w:p w:rsidR="00617339" w:rsidRDefault="000E394D">
      <w:pPr>
        <w:spacing w:line="560" w:lineRule="exact"/>
        <w:ind w:firstLineChars="200" w:firstLine="640"/>
        <w:rPr>
          <w:rFonts w:ascii="黑体" w:eastAsia="黑体" w:hAnsi="黑体"/>
          <w:b/>
          <w:sz w:val="32"/>
          <w:szCs w:val="24"/>
          <w:shd w:val="clear" w:color="auto" w:fill="FFFFFF"/>
        </w:rPr>
      </w:pPr>
      <w:r>
        <w:rPr>
          <w:rFonts w:ascii="仿宋_GB2312" w:eastAsia="仿宋_GB2312" w:hAnsi="仿宋_GB2312" w:hint="eastAsia"/>
          <w:sz w:val="32"/>
          <w:szCs w:val="24"/>
          <w:shd w:val="clear" w:color="auto" w:fill="FFFFFF"/>
        </w:rPr>
        <w:t>4.</w:t>
      </w:r>
      <w:r>
        <w:rPr>
          <w:rFonts w:ascii="仿宋_GB2312" w:eastAsia="仿宋_GB2312" w:hAnsi="仿宋_GB2312" w:hint="eastAsia"/>
          <w:sz w:val="32"/>
          <w:szCs w:val="24"/>
          <w:shd w:val="clear" w:color="auto" w:fill="FFFFFF"/>
        </w:rPr>
        <w:t>数字多媒体设计组：包含交互设计、新媒体软件设计、动漫及网络游戏设计等。</w:t>
      </w:r>
    </w:p>
    <w:p w:rsidR="00617339" w:rsidRDefault="000E394D">
      <w:pPr>
        <w:numPr>
          <w:ilvl w:val="0"/>
          <w:numId w:val="1"/>
        </w:numPr>
        <w:spacing w:line="560" w:lineRule="exact"/>
        <w:ind w:firstLineChars="200" w:firstLine="643"/>
        <w:rPr>
          <w:rFonts w:ascii="楷体" w:eastAsia="楷体" w:hAnsi="楷体" w:cs="楷体"/>
          <w:b/>
          <w:sz w:val="32"/>
          <w:szCs w:val="24"/>
          <w:shd w:val="clear" w:color="auto" w:fill="FFFFFF"/>
        </w:rPr>
      </w:pPr>
      <w:r>
        <w:rPr>
          <w:rFonts w:ascii="楷体" w:eastAsia="楷体" w:hAnsi="楷体" w:cs="楷体" w:hint="eastAsia"/>
          <w:b/>
          <w:sz w:val="32"/>
          <w:szCs w:val="24"/>
          <w:shd w:val="clear" w:color="auto" w:fill="FFFFFF"/>
        </w:rPr>
        <w:t>作品要求及提交格式</w:t>
      </w:r>
    </w:p>
    <w:p w:rsidR="00617339" w:rsidRDefault="000E394D">
      <w:pPr>
        <w:numPr>
          <w:ilvl w:val="255"/>
          <w:numId w:val="0"/>
        </w:numPr>
        <w:spacing w:line="560" w:lineRule="exact"/>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 xml:space="preserve">    1.</w:t>
      </w:r>
      <w:r>
        <w:rPr>
          <w:rFonts w:ascii="仿宋_GB2312" w:eastAsia="仿宋_GB2312" w:hAnsi="仿宋_GB2312" w:hint="eastAsia"/>
          <w:sz w:val="32"/>
          <w:szCs w:val="24"/>
          <w:shd w:val="clear" w:color="auto" w:fill="FFFFFF"/>
        </w:rPr>
        <w:t>作品提交要求</w:t>
      </w:r>
    </w:p>
    <w:p w:rsidR="00617339" w:rsidRDefault="000E394D">
      <w:pPr>
        <w:numPr>
          <w:ilvl w:val="255"/>
          <w:numId w:val="0"/>
        </w:num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报送的作品按照组别均以平面方式提交作品照片、设计</w:t>
      </w:r>
      <w:r>
        <w:rPr>
          <w:rFonts w:ascii="仿宋_GB2312" w:eastAsia="仿宋_GB2312" w:hAnsi="仿宋_GB2312" w:hint="eastAsia"/>
          <w:sz w:val="32"/>
          <w:szCs w:val="24"/>
          <w:shd w:val="clear" w:color="auto" w:fill="FFFFFF"/>
        </w:rPr>
        <w:lastRenderedPageBreak/>
        <w:t>效果图（模型图片）、视频，具体要求如下：</w:t>
      </w:r>
    </w:p>
    <w:p w:rsidR="00617339" w:rsidRDefault="000E394D">
      <w:pPr>
        <w:numPr>
          <w:ilvl w:val="255"/>
          <w:numId w:val="0"/>
        </w:num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①报送设计作品电子稿件（或实物模型照片电子稿）及设计说明，电子文件不小于５Ｍ。</w:t>
      </w:r>
    </w:p>
    <w:p w:rsidR="00617339" w:rsidRDefault="000E394D">
      <w:pPr>
        <w:numPr>
          <w:ilvl w:val="255"/>
          <w:numId w:val="0"/>
        </w:num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②报送统一在活动指定邮箱发送作品电子文件。</w:t>
      </w:r>
    </w:p>
    <w:p w:rsidR="00617339" w:rsidRDefault="000E394D">
      <w:pPr>
        <w:numPr>
          <w:ilvl w:val="255"/>
          <w:numId w:val="0"/>
        </w:num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③作品网上报送</w:t>
      </w:r>
      <w:r>
        <w:rPr>
          <w:rFonts w:ascii="仿宋_GB2312" w:eastAsia="仿宋_GB2312" w:hAnsi="仿宋_GB2312" w:hint="eastAsia"/>
          <w:sz w:val="32"/>
          <w:szCs w:val="24"/>
          <w:shd w:val="clear" w:color="auto" w:fill="FFFFFF"/>
        </w:rPr>
        <w:t>日期截至</w:t>
      </w:r>
      <w:r>
        <w:rPr>
          <w:rFonts w:ascii="仿宋_GB2312" w:eastAsia="仿宋_GB2312" w:hAnsi="仿宋_GB2312" w:hint="eastAsia"/>
          <w:sz w:val="32"/>
          <w:szCs w:val="24"/>
          <w:shd w:val="clear" w:color="auto" w:fill="FFFFFF"/>
        </w:rPr>
        <w:t>2017</w:t>
      </w:r>
      <w:r>
        <w:rPr>
          <w:rFonts w:ascii="仿宋_GB2312" w:eastAsia="仿宋_GB2312" w:hAnsi="仿宋_GB2312" w:hint="eastAsia"/>
          <w:sz w:val="32"/>
          <w:szCs w:val="24"/>
          <w:shd w:val="clear" w:color="auto" w:fill="FFFFFF"/>
        </w:rPr>
        <w:t>年</w:t>
      </w:r>
      <w:r>
        <w:rPr>
          <w:rFonts w:ascii="仿宋_GB2312" w:eastAsia="仿宋_GB2312" w:hAnsi="仿宋_GB2312" w:hint="eastAsia"/>
          <w:sz w:val="32"/>
          <w:szCs w:val="24"/>
          <w:shd w:val="clear" w:color="auto" w:fill="FFFFFF"/>
        </w:rPr>
        <w:t>9</w:t>
      </w:r>
      <w:r>
        <w:rPr>
          <w:rFonts w:ascii="仿宋_GB2312" w:eastAsia="仿宋_GB2312" w:hAnsi="仿宋_GB2312" w:hint="eastAsia"/>
          <w:sz w:val="32"/>
          <w:szCs w:val="24"/>
          <w:shd w:val="clear" w:color="auto" w:fill="FFFFFF"/>
        </w:rPr>
        <w:t>月</w:t>
      </w:r>
      <w:r>
        <w:rPr>
          <w:rFonts w:ascii="仿宋_GB2312" w:eastAsia="仿宋_GB2312" w:hAnsi="仿宋_GB2312" w:hint="eastAsia"/>
          <w:sz w:val="32"/>
          <w:szCs w:val="24"/>
          <w:shd w:val="clear" w:color="auto" w:fill="FFFFFF"/>
        </w:rPr>
        <w:t>3</w:t>
      </w:r>
      <w:r>
        <w:rPr>
          <w:rFonts w:ascii="仿宋_GB2312" w:eastAsia="仿宋_GB2312" w:hAnsi="仿宋_GB2312" w:hint="eastAsia"/>
          <w:sz w:val="32"/>
          <w:szCs w:val="24"/>
          <w:shd w:val="clear" w:color="auto" w:fill="FFFFFF"/>
        </w:rPr>
        <w:t>日。</w:t>
      </w:r>
    </w:p>
    <w:p w:rsidR="00617339" w:rsidRDefault="000E394D">
      <w:pPr>
        <w:numPr>
          <w:ilvl w:val="255"/>
          <w:numId w:val="0"/>
        </w:numPr>
        <w:spacing w:line="560" w:lineRule="exact"/>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 xml:space="preserve">   2.</w:t>
      </w:r>
      <w:r>
        <w:rPr>
          <w:rFonts w:ascii="仿宋_GB2312" w:eastAsia="仿宋_GB2312" w:hAnsi="仿宋_GB2312" w:hint="eastAsia"/>
          <w:sz w:val="32"/>
          <w:szCs w:val="24"/>
          <w:shd w:val="clear" w:color="auto" w:fill="FFFFFF"/>
        </w:rPr>
        <w:t>对于需要提供实物类、或其他原文件作品的作者，组委会将通知相关作者，并告知具体报送事宜。</w:t>
      </w:r>
    </w:p>
    <w:p w:rsidR="00617339" w:rsidRDefault="000E394D">
      <w:pPr>
        <w:numPr>
          <w:ilvl w:val="255"/>
          <w:numId w:val="0"/>
        </w:num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①实物类作品</w:t>
      </w:r>
    </w:p>
    <w:p w:rsidR="00617339" w:rsidRDefault="000E394D">
      <w:pPr>
        <w:numPr>
          <w:ilvl w:val="255"/>
          <w:numId w:val="0"/>
        </w:num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实物类设计作品或模型长、宽、高尺寸原则上不得超过</w:t>
      </w:r>
      <w:r>
        <w:rPr>
          <w:rFonts w:ascii="仿宋_GB2312" w:eastAsia="仿宋_GB2312" w:hAnsi="仿宋_GB2312" w:hint="eastAsia"/>
          <w:sz w:val="32"/>
          <w:szCs w:val="24"/>
          <w:shd w:val="clear" w:color="auto" w:fill="FFFFFF"/>
        </w:rPr>
        <w:t>120cm</w:t>
      </w:r>
      <w:r>
        <w:rPr>
          <w:rFonts w:ascii="仿宋_GB2312" w:eastAsia="仿宋_GB2312" w:hAnsi="仿宋_GB2312" w:hint="eastAsia"/>
          <w:sz w:val="32"/>
          <w:szCs w:val="24"/>
          <w:shd w:val="clear" w:color="auto" w:fill="FFFFFF"/>
        </w:rPr>
        <w:t>，作品如因需要超出尺寸，须向活动组委会</w:t>
      </w:r>
      <w:r>
        <w:rPr>
          <w:rFonts w:ascii="仿宋_GB2312" w:eastAsia="仿宋_GB2312" w:hAnsi="仿宋_GB2312" w:hint="eastAsia"/>
          <w:sz w:val="32"/>
          <w:szCs w:val="24"/>
          <w:shd w:val="clear" w:color="auto" w:fill="FFFFFF"/>
        </w:rPr>
        <w:t>提出申请及说明。提交实物作品或模型的同时，提交作品设计说明，设计说明应以电子版的方式刻录光盘，并在光盘包装正面用正楷以“组别</w:t>
      </w:r>
      <w:r>
        <w:rPr>
          <w:rFonts w:ascii="仿宋_GB2312" w:eastAsia="仿宋_GB2312" w:hAnsi="仿宋_GB2312" w:hint="eastAsia"/>
          <w:sz w:val="32"/>
          <w:szCs w:val="24"/>
          <w:shd w:val="clear" w:color="auto" w:fill="FFFFFF"/>
        </w:rPr>
        <w:t>+</w:t>
      </w:r>
      <w:r>
        <w:rPr>
          <w:rFonts w:ascii="仿宋_GB2312" w:eastAsia="仿宋_GB2312" w:hAnsi="仿宋_GB2312" w:hint="eastAsia"/>
          <w:sz w:val="32"/>
          <w:szCs w:val="24"/>
          <w:shd w:val="clear" w:color="auto" w:fill="FFFFFF"/>
        </w:rPr>
        <w:t>学校名称</w:t>
      </w:r>
      <w:r>
        <w:rPr>
          <w:rFonts w:ascii="仿宋_GB2312" w:eastAsia="仿宋_GB2312" w:hAnsi="仿宋_GB2312" w:hint="eastAsia"/>
          <w:sz w:val="32"/>
          <w:szCs w:val="24"/>
          <w:shd w:val="clear" w:color="auto" w:fill="FFFFFF"/>
        </w:rPr>
        <w:t>+</w:t>
      </w:r>
      <w:r>
        <w:rPr>
          <w:rFonts w:ascii="仿宋_GB2312" w:eastAsia="仿宋_GB2312" w:hAnsi="仿宋_GB2312" w:hint="eastAsia"/>
          <w:sz w:val="32"/>
          <w:szCs w:val="24"/>
          <w:shd w:val="clear" w:color="auto" w:fill="FFFFFF"/>
        </w:rPr>
        <w:t>作者姓名</w:t>
      </w:r>
      <w:r>
        <w:rPr>
          <w:rFonts w:ascii="仿宋_GB2312" w:eastAsia="仿宋_GB2312" w:hAnsi="仿宋_GB2312" w:hint="eastAsia"/>
          <w:sz w:val="32"/>
          <w:szCs w:val="24"/>
          <w:shd w:val="clear" w:color="auto" w:fill="FFFFFF"/>
        </w:rPr>
        <w:t>+</w:t>
      </w:r>
      <w:r>
        <w:rPr>
          <w:rFonts w:ascii="仿宋_GB2312" w:eastAsia="仿宋_GB2312" w:hAnsi="仿宋_GB2312" w:hint="eastAsia"/>
          <w:sz w:val="32"/>
          <w:szCs w:val="24"/>
          <w:shd w:val="clear" w:color="auto" w:fill="FFFFFF"/>
        </w:rPr>
        <w:t>作品名称</w:t>
      </w:r>
      <w:r>
        <w:rPr>
          <w:rFonts w:ascii="仿宋_GB2312" w:eastAsia="仿宋_GB2312" w:hAnsi="仿宋_GB2312" w:hint="eastAsia"/>
          <w:sz w:val="32"/>
          <w:szCs w:val="24"/>
          <w:shd w:val="clear" w:color="auto" w:fill="FFFFFF"/>
        </w:rPr>
        <w:t>+</w:t>
      </w:r>
      <w:r>
        <w:rPr>
          <w:rFonts w:ascii="仿宋_GB2312" w:eastAsia="仿宋_GB2312" w:hAnsi="仿宋_GB2312" w:hint="eastAsia"/>
          <w:sz w:val="32"/>
          <w:szCs w:val="24"/>
          <w:shd w:val="clear" w:color="auto" w:fill="FFFFFF"/>
        </w:rPr>
        <w:t>联系方式”格式注明信息。设计说明应图文并茂，有一定的版式设计。（如有特殊展示要求，应以效果图形式表现，特殊展示所需及展示工作由作者本人承担。）</w:t>
      </w:r>
    </w:p>
    <w:p w:rsidR="00617339" w:rsidRDefault="000E394D">
      <w:pPr>
        <w:numPr>
          <w:ilvl w:val="255"/>
          <w:numId w:val="0"/>
        </w:num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实物作品或模型在提交时应自行包装完好，在包装外部及实物作品或模型底部以“组别</w:t>
      </w:r>
      <w:r>
        <w:rPr>
          <w:rFonts w:ascii="仿宋_GB2312" w:eastAsia="仿宋_GB2312" w:hAnsi="仿宋_GB2312" w:hint="eastAsia"/>
          <w:sz w:val="32"/>
          <w:szCs w:val="24"/>
          <w:shd w:val="clear" w:color="auto" w:fill="FFFFFF"/>
        </w:rPr>
        <w:t>+</w:t>
      </w:r>
      <w:r>
        <w:rPr>
          <w:rFonts w:ascii="仿宋_GB2312" w:eastAsia="仿宋_GB2312" w:hAnsi="仿宋_GB2312" w:hint="eastAsia"/>
          <w:sz w:val="32"/>
          <w:szCs w:val="24"/>
          <w:shd w:val="clear" w:color="auto" w:fill="FFFFFF"/>
        </w:rPr>
        <w:t>学校名称</w:t>
      </w:r>
      <w:r>
        <w:rPr>
          <w:rFonts w:ascii="仿宋_GB2312" w:eastAsia="仿宋_GB2312" w:hAnsi="仿宋_GB2312" w:hint="eastAsia"/>
          <w:sz w:val="32"/>
          <w:szCs w:val="24"/>
          <w:shd w:val="clear" w:color="auto" w:fill="FFFFFF"/>
        </w:rPr>
        <w:t>+</w:t>
      </w:r>
      <w:r>
        <w:rPr>
          <w:rFonts w:ascii="仿宋_GB2312" w:eastAsia="仿宋_GB2312" w:hAnsi="仿宋_GB2312" w:hint="eastAsia"/>
          <w:sz w:val="32"/>
          <w:szCs w:val="24"/>
          <w:shd w:val="clear" w:color="auto" w:fill="FFFFFF"/>
        </w:rPr>
        <w:t>作者姓名</w:t>
      </w:r>
      <w:r>
        <w:rPr>
          <w:rFonts w:ascii="仿宋_GB2312" w:eastAsia="仿宋_GB2312" w:hAnsi="仿宋_GB2312" w:hint="eastAsia"/>
          <w:sz w:val="32"/>
          <w:szCs w:val="24"/>
          <w:shd w:val="clear" w:color="auto" w:fill="FFFFFF"/>
        </w:rPr>
        <w:t>+</w:t>
      </w:r>
      <w:r>
        <w:rPr>
          <w:rFonts w:ascii="仿宋_GB2312" w:eastAsia="仿宋_GB2312" w:hAnsi="仿宋_GB2312" w:hint="eastAsia"/>
          <w:sz w:val="32"/>
          <w:szCs w:val="24"/>
          <w:shd w:val="clear" w:color="auto" w:fill="FFFFFF"/>
        </w:rPr>
        <w:t>作品名称</w:t>
      </w:r>
      <w:r>
        <w:rPr>
          <w:rFonts w:ascii="仿宋_GB2312" w:eastAsia="仿宋_GB2312" w:hAnsi="仿宋_GB2312" w:hint="eastAsia"/>
          <w:sz w:val="32"/>
          <w:szCs w:val="24"/>
          <w:shd w:val="clear" w:color="auto" w:fill="FFFFFF"/>
        </w:rPr>
        <w:t>+</w:t>
      </w:r>
      <w:r>
        <w:rPr>
          <w:rFonts w:ascii="仿宋_GB2312" w:eastAsia="仿宋_GB2312" w:hAnsi="仿宋_GB2312" w:hint="eastAsia"/>
          <w:sz w:val="32"/>
          <w:szCs w:val="24"/>
          <w:shd w:val="clear" w:color="auto" w:fill="FFFFFF"/>
        </w:rPr>
        <w:t>联系方式”格式注明信息。</w:t>
      </w:r>
    </w:p>
    <w:p w:rsidR="00617339" w:rsidRDefault="000E394D">
      <w:pPr>
        <w:numPr>
          <w:ilvl w:val="255"/>
          <w:numId w:val="0"/>
        </w:num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②非实物类作品</w:t>
      </w: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根据不同类别提供各类相应可供运行的源文件，并对其设计原理、呈现方式及运用效果作详细阐述。</w:t>
      </w:r>
    </w:p>
    <w:p w:rsidR="00617339" w:rsidRDefault="000E394D">
      <w:pPr>
        <w:spacing w:line="560" w:lineRule="exact"/>
        <w:rPr>
          <w:rFonts w:ascii="楷体_GB2312" w:eastAsia="楷体_GB2312" w:hAnsi="楷体_GB2312"/>
          <w:b/>
          <w:sz w:val="32"/>
          <w:szCs w:val="24"/>
          <w:shd w:val="clear" w:color="auto" w:fill="FFFFFF"/>
        </w:rPr>
      </w:pPr>
      <w:r>
        <w:rPr>
          <w:rFonts w:ascii="楷体_GB2312" w:eastAsia="楷体_GB2312" w:hAnsi="楷体_GB2312" w:hint="eastAsia"/>
          <w:b/>
          <w:sz w:val="32"/>
          <w:szCs w:val="24"/>
          <w:shd w:val="clear" w:color="auto" w:fill="FFFFFF"/>
        </w:rPr>
        <w:t xml:space="preserve"> </w:t>
      </w:r>
      <w:r>
        <w:rPr>
          <w:rFonts w:ascii="楷体_GB2312" w:eastAsia="楷体_GB2312" w:hAnsi="楷体_GB2312" w:hint="eastAsia"/>
          <w:b/>
          <w:sz w:val="32"/>
          <w:szCs w:val="24"/>
          <w:shd w:val="clear" w:color="auto" w:fill="FFFFFF"/>
        </w:rPr>
        <w:t>（三）参评者资料处理与作品版权事项</w:t>
      </w: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1.</w:t>
      </w:r>
      <w:r>
        <w:rPr>
          <w:rFonts w:ascii="仿宋_GB2312" w:eastAsia="仿宋_GB2312" w:hAnsi="仿宋_GB2312" w:hint="eastAsia"/>
          <w:sz w:val="32"/>
          <w:szCs w:val="24"/>
          <w:shd w:val="clear" w:color="auto" w:fill="FFFFFF"/>
        </w:rPr>
        <w:t>所有可由电子文件再行制作的作品概不退件，美术、</w:t>
      </w:r>
      <w:r>
        <w:rPr>
          <w:rFonts w:ascii="仿宋_GB2312" w:eastAsia="仿宋_GB2312" w:hAnsi="仿宋_GB2312" w:hint="eastAsia"/>
          <w:sz w:val="32"/>
          <w:szCs w:val="24"/>
          <w:shd w:val="clear" w:color="auto" w:fill="FFFFFF"/>
        </w:rPr>
        <w:lastRenderedPageBreak/>
        <w:t>书法、篆刻及其他不可再制的特殊作品予以退件。</w:t>
      </w: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2.</w:t>
      </w:r>
      <w:r>
        <w:rPr>
          <w:rFonts w:ascii="仿宋_GB2312" w:eastAsia="仿宋_GB2312" w:hAnsi="仿宋_GB2312" w:hint="eastAsia"/>
          <w:sz w:val="32"/>
          <w:szCs w:val="24"/>
          <w:shd w:val="clear" w:color="auto" w:fill="FFFFFF"/>
        </w:rPr>
        <w:t>参评作品必须是参评者本人（或团体）的原创作品，如有抄袭他人创意、想法的行为，或作品发生知识产权、版权纠纷等，大会秘书处将取消其参评资格，追回获得奖项，并由参评者自行承担后果。</w:t>
      </w: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3.</w:t>
      </w:r>
      <w:r>
        <w:rPr>
          <w:rFonts w:ascii="仿宋_GB2312" w:eastAsia="仿宋_GB2312" w:hAnsi="仿宋_GB2312" w:hint="eastAsia"/>
          <w:sz w:val="32"/>
          <w:szCs w:val="24"/>
          <w:shd w:val="clear" w:color="auto" w:fill="FFFFFF"/>
        </w:rPr>
        <w:t>评审专家委员会拥有作品评选的绝对权利，大会秘书处有权拒收对各国文化、民族尊严或道德有侵犯以及不符合参评要求的作品。</w:t>
      </w:r>
    </w:p>
    <w:p w:rsidR="00617339" w:rsidRDefault="000E394D">
      <w:pPr>
        <w:spacing w:line="560" w:lineRule="exact"/>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 xml:space="preserve">    4.</w:t>
      </w:r>
      <w:r>
        <w:rPr>
          <w:rFonts w:ascii="仿宋_GB2312" w:eastAsia="仿宋_GB2312" w:hAnsi="仿宋_GB2312" w:hint="eastAsia"/>
          <w:sz w:val="32"/>
          <w:szCs w:val="24"/>
          <w:shd w:val="clear" w:color="auto" w:fill="FFFFFF"/>
        </w:rPr>
        <w:t>主办单位拥有将参评作品之版面使用于展览、平面出版物、新闻宣传的权利。</w:t>
      </w:r>
    </w:p>
    <w:p w:rsidR="00617339" w:rsidRDefault="000E394D">
      <w:pPr>
        <w:spacing w:line="560" w:lineRule="exact"/>
        <w:rPr>
          <w:rFonts w:ascii="黑体" w:eastAsia="黑体" w:hAnsi="黑体"/>
          <w:b/>
          <w:sz w:val="32"/>
          <w:szCs w:val="24"/>
          <w:shd w:val="clear" w:color="auto" w:fill="FFFFFF"/>
        </w:rPr>
      </w:pPr>
      <w:r>
        <w:rPr>
          <w:rFonts w:ascii="黑体" w:eastAsia="黑体" w:hAnsi="黑体" w:hint="eastAsia"/>
          <w:b/>
          <w:sz w:val="32"/>
          <w:szCs w:val="24"/>
          <w:shd w:val="clear" w:color="auto" w:fill="FFFFFF"/>
        </w:rPr>
        <w:t xml:space="preserve">    </w:t>
      </w:r>
      <w:r>
        <w:rPr>
          <w:rFonts w:ascii="黑体" w:eastAsia="黑体" w:hAnsi="黑体" w:hint="eastAsia"/>
          <w:b/>
          <w:sz w:val="32"/>
          <w:szCs w:val="24"/>
          <w:shd w:val="clear" w:color="auto" w:fill="FFFFFF"/>
        </w:rPr>
        <w:t>（</w:t>
      </w:r>
      <w:r>
        <w:rPr>
          <w:rFonts w:ascii="楷体_GB2312" w:eastAsia="楷体_GB2312" w:hAnsi="楷体_GB2312" w:hint="eastAsia"/>
          <w:b/>
          <w:sz w:val="32"/>
          <w:szCs w:val="24"/>
          <w:shd w:val="clear" w:color="auto" w:fill="FFFFFF"/>
        </w:rPr>
        <w:t>四）作品评审方案</w:t>
      </w:r>
    </w:p>
    <w:p w:rsidR="00617339" w:rsidRDefault="000E394D">
      <w:pPr>
        <w:spacing w:line="560" w:lineRule="exact"/>
        <w:ind w:firstLineChars="200" w:firstLine="643"/>
        <w:rPr>
          <w:rFonts w:ascii="楷体_GB2312" w:eastAsia="楷体_GB2312" w:hAnsi="楷体_GB2312"/>
          <w:b/>
          <w:sz w:val="32"/>
          <w:szCs w:val="24"/>
          <w:shd w:val="clear" w:color="auto" w:fill="FFFFFF"/>
        </w:rPr>
      </w:pPr>
      <w:r>
        <w:rPr>
          <w:rFonts w:ascii="楷体_GB2312" w:eastAsia="楷体_GB2312" w:hAnsi="楷体_GB2312" w:hint="eastAsia"/>
          <w:b/>
          <w:sz w:val="32"/>
          <w:szCs w:val="24"/>
          <w:shd w:val="clear" w:color="auto" w:fill="FFFFFF"/>
        </w:rPr>
        <w:t>评审方式：</w:t>
      </w:r>
    </w:p>
    <w:p w:rsidR="00617339" w:rsidRDefault="000E394D" w:rsidP="0058473A">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评审组由活动组委会组织两岸汉语言文字研究专家及学者、视觉设计、文创产业等领域的专家组成。</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shd w:val="clear" w:color="auto" w:fill="FFFFFF"/>
        </w:rPr>
        <w:t>将分别分组评出共</w:t>
      </w:r>
      <w:r>
        <w:rPr>
          <w:rFonts w:ascii="仿宋_GB2312" w:eastAsia="仿宋_GB2312" w:hAnsi="仿宋_GB2312" w:hint="eastAsia"/>
          <w:sz w:val="32"/>
          <w:szCs w:val="24"/>
          <w:shd w:val="clear" w:color="auto" w:fill="FFFFFF"/>
        </w:rPr>
        <w:t>300</w:t>
      </w:r>
      <w:r>
        <w:rPr>
          <w:rFonts w:ascii="仿宋_GB2312" w:eastAsia="仿宋_GB2312" w:hAnsi="仿宋_GB2312" w:hint="eastAsia"/>
          <w:sz w:val="32"/>
          <w:szCs w:val="24"/>
          <w:shd w:val="clear" w:color="auto" w:fill="FFFFFF"/>
        </w:rPr>
        <w:t>件进入选作品，并在</w:t>
      </w:r>
      <w:r>
        <w:rPr>
          <w:rFonts w:ascii="仿宋_GB2312" w:eastAsia="仿宋_GB2312" w:hAnsi="仿宋_GB2312" w:hint="eastAsia"/>
          <w:sz w:val="32"/>
          <w:szCs w:val="24"/>
          <w:shd w:val="clear" w:color="auto" w:fill="FFFFFF"/>
        </w:rPr>
        <w:t>300</w:t>
      </w:r>
      <w:r>
        <w:rPr>
          <w:rFonts w:ascii="仿宋_GB2312" w:eastAsia="仿宋_GB2312" w:hAnsi="仿宋_GB2312" w:hint="eastAsia"/>
          <w:sz w:val="32"/>
          <w:szCs w:val="24"/>
          <w:shd w:val="clear" w:color="auto" w:fill="FFFFFF"/>
        </w:rPr>
        <w:t>件入选作品中评出等级奖作品</w:t>
      </w:r>
      <w:r>
        <w:rPr>
          <w:rFonts w:ascii="仿宋_GB2312" w:eastAsia="仿宋_GB2312" w:hAnsi="仿宋_GB2312" w:hint="eastAsia"/>
          <w:sz w:val="32"/>
          <w:szCs w:val="24"/>
          <w:shd w:val="clear" w:color="auto" w:fill="FFFFFF"/>
        </w:rPr>
        <w:t>120</w:t>
      </w:r>
      <w:r>
        <w:rPr>
          <w:rFonts w:ascii="仿宋_GB2312" w:eastAsia="仿宋_GB2312" w:hAnsi="仿宋_GB2312" w:hint="eastAsia"/>
          <w:sz w:val="32"/>
          <w:szCs w:val="24"/>
          <w:shd w:val="clear" w:color="auto" w:fill="FFFFFF"/>
        </w:rPr>
        <w:t>件。奖项分为金奖</w:t>
      </w:r>
      <w:r>
        <w:rPr>
          <w:rFonts w:ascii="仿宋_GB2312" w:eastAsia="仿宋_GB2312" w:hAnsi="仿宋_GB2312" w:hint="eastAsia"/>
          <w:sz w:val="32"/>
          <w:szCs w:val="24"/>
          <w:shd w:val="clear" w:color="auto" w:fill="FFFFFF"/>
        </w:rPr>
        <w:t>2</w:t>
      </w:r>
      <w:r>
        <w:rPr>
          <w:rFonts w:ascii="仿宋_GB2312" w:eastAsia="仿宋_GB2312" w:hAnsi="仿宋_GB2312" w:hint="eastAsia"/>
          <w:sz w:val="32"/>
          <w:szCs w:val="24"/>
          <w:shd w:val="clear" w:color="auto" w:fill="FFFFFF"/>
        </w:rPr>
        <w:t>名</w:t>
      </w:r>
      <w:r>
        <w:rPr>
          <w:rFonts w:ascii="仿宋_GB2312" w:eastAsia="仿宋_GB2312" w:hAnsi="仿宋_GB2312" w:hint="eastAsia"/>
          <w:sz w:val="32"/>
          <w:szCs w:val="24"/>
          <w:shd w:val="clear" w:color="auto" w:fill="FFFFFF"/>
        </w:rPr>
        <w:t>/</w:t>
      </w:r>
      <w:r>
        <w:rPr>
          <w:rFonts w:ascii="仿宋_GB2312" w:eastAsia="仿宋_GB2312" w:hAnsi="仿宋_GB2312" w:hint="eastAsia"/>
          <w:sz w:val="32"/>
          <w:szCs w:val="24"/>
          <w:shd w:val="clear" w:color="auto" w:fill="FFFFFF"/>
        </w:rPr>
        <w:t>组，共</w:t>
      </w:r>
      <w:r>
        <w:rPr>
          <w:rFonts w:ascii="仿宋_GB2312" w:eastAsia="仿宋_GB2312" w:hAnsi="仿宋_GB2312" w:hint="eastAsia"/>
          <w:sz w:val="32"/>
          <w:szCs w:val="24"/>
          <w:shd w:val="clear" w:color="auto" w:fill="FFFFFF"/>
        </w:rPr>
        <w:t>8</w:t>
      </w:r>
      <w:r>
        <w:rPr>
          <w:rFonts w:ascii="仿宋_GB2312" w:eastAsia="仿宋_GB2312" w:hAnsi="仿宋_GB2312" w:hint="eastAsia"/>
          <w:sz w:val="32"/>
          <w:szCs w:val="24"/>
          <w:shd w:val="clear" w:color="auto" w:fill="FFFFFF"/>
        </w:rPr>
        <w:t>名；银奖</w:t>
      </w:r>
      <w:r>
        <w:rPr>
          <w:rFonts w:ascii="仿宋_GB2312" w:eastAsia="仿宋_GB2312" w:hAnsi="仿宋_GB2312" w:hint="eastAsia"/>
          <w:sz w:val="32"/>
          <w:szCs w:val="24"/>
          <w:shd w:val="clear" w:color="auto" w:fill="FFFFFF"/>
        </w:rPr>
        <w:t>4</w:t>
      </w:r>
      <w:r>
        <w:rPr>
          <w:rFonts w:ascii="仿宋_GB2312" w:eastAsia="仿宋_GB2312" w:hAnsi="仿宋_GB2312" w:hint="eastAsia"/>
          <w:sz w:val="32"/>
          <w:szCs w:val="24"/>
          <w:shd w:val="clear" w:color="auto" w:fill="FFFFFF"/>
        </w:rPr>
        <w:t>名</w:t>
      </w:r>
      <w:r>
        <w:rPr>
          <w:rFonts w:ascii="仿宋_GB2312" w:eastAsia="仿宋_GB2312" w:hAnsi="仿宋_GB2312" w:hint="eastAsia"/>
          <w:sz w:val="32"/>
          <w:szCs w:val="24"/>
          <w:shd w:val="clear" w:color="auto" w:fill="FFFFFF"/>
        </w:rPr>
        <w:t>/</w:t>
      </w:r>
      <w:r>
        <w:rPr>
          <w:rFonts w:ascii="仿宋_GB2312" w:eastAsia="仿宋_GB2312" w:hAnsi="仿宋_GB2312" w:hint="eastAsia"/>
          <w:sz w:val="32"/>
          <w:szCs w:val="24"/>
          <w:shd w:val="clear" w:color="auto" w:fill="FFFFFF"/>
        </w:rPr>
        <w:t>组共</w:t>
      </w:r>
      <w:r>
        <w:rPr>
          <w:rFonts w:ascii="仿宋_GB2312" w:eastAsia="仿宋_GB2312" w:hAnsi="仿宋_GB2312" w:hint="eastAsia"/>
          <w:sz w:val="32"/>
          <w:szCs w:val="24"/>
          <w:shd w:val="clear" w:color="auto" w:fill="FFFFFF"/>
        </w:rPr>
        <w:t>16</w:t>
      </w:r>
      <w:r>
        <w:rPr>
          <w:rFonts w:ascii="仿宋_GB2312" w:eastAsia="仿宋_GB2312" w:hAnsi="仿宋_GB2312" w:hint="eastAsia"/>
          <w:sz w:val="32"/>
          <w:szCs w:val="24"/>
          <w:shd w:val="clear" w:color="auto" w:fill="FFFFFF"/>
        </w:rPr>
        <w:t>名；铜奖</w:t>
      </w:r>
      <w:r>
        <w:rPr>
          <w:rFonts w:ascii="仿宋_GB2312" w:eastAsia="仿宋_GB2312" w:hAnsi="仿宋_GB2312" w:hint="eastAsia"/>
          <w:sz w:val="32"/>
          <w:szCs w:val="24"/>
          <w:shd w:val="clear" w:color="auto" w:fill="FFFFFF"/>
        </w:rPr>
        <w:t>8</w:t>
      </w:r>
      <w:r>
        <w:rPr>
          <w:rFonts w:ascii="仿宋_GB2312" w:eastAsia="仿宋_GB2312" w:hAnsi="仿宋_GB2312" w:hint="eastAsia"/>
          <w:sz w:val="32"/>
          <w:szCs w:val="24"/>
          <w:shd w:val="clear" w:color="auto" w:fill="FFFFFF"/>
        </w:rPr>
        <w:t>名</w:t>
      </w:r>
      <w:r>
        <w:rPr>
          <w:rFonts w:ascii="仿宋_GB2312" w:eastAsia="仿宋_GB2312" w:hAnsi="仿宋_GB2312" w:hint="eastAsia"/>
          <w:sz w:val="32"/>
          <w:szCs w:val="24"/>
          <w:shd w:val="clear" w:color="auto" w:fill="FFFFFF"/>
        </w:rPr>
        <w:t>/</w:t>
      </w:r>
      <w:r>
        <w:rPr>
          <w:rFonts w:ascii="仿宋_GB2312" w:eastAsia="仿宋_GB2312" w:hAnsi="仿宋_GB2312" w:hint="eastAsia"/>
          <w:sz w:val="32"/>
          <w:szCs w:val="24"/>
          <w:shd w:val="clear" w:color="auto" w:fill="FFFFFF"/>
        </w:rPr>
        <w:t>组共</w:t>
      </w:r>
      <w:r>
        <w:rPr>
          <w:rFonts w:ascii="仿宋_GB2312" w:eastAsia="仿宋_GB2312" w:hAnsi="仿宋_GB2312" w:hint="eastAsia"/>
          <w:sz w:val="32"/>
          <w:szCs w:val="24"/>
          <w:shd w:val="clear" w:color="auto" w:fill="FFFFFF"/>
        </w:rPr>
        <w:t>32</w:t>
      </w:r>
      <w:r>
        <w:rPr>
          <w:rFonts w:ascii="仿宋_GB2312" w:eastAsia="仿宋_GB2312" w:hAnsi="仿宋_GB2312" w:hint="eastAsia"/>
          <w:sz w:val="32"/>
          <w:szCs w:val="24"/>
          <w:shd w:val="clear" w:color="auto" w:fill="FFFFFF"/>
        </w:rPr>
        <w:t>名；优秀奖</w:t>
      </w:r>
      <w:r>
        <w:rPr>
          <w:rFonts w:ascii="仿宋_GB2312" w:eastAsia="仿宋_GB2312" w:hAnsi="仿宋_GB2312" w:hint="eastAsia"/>
          <w:sz w:val="32"/>
          <w:szCs w:val="24"/>
          <w:shd w:val="clear" w:color="auto" w:fill="FFFFFF"/>
        </w:rPr>
        <w:t>64</w:t>
      </w:r>
      <w:r>
        <w:rPr>
          <w:rFonts w:ascii="仿宋_GB2312" w:eastAsia="仿宋_GB2312" w:hAnsi="仿宋_GB2312" w:hint="eastAsia"/>
          <w:sz w:val="32"/>
          <w:szCs w:val="24"/>
          <w:shd w:val="clear" w:color="auto" w:fill="FFFFFF"/>
        </w:rPr>
        <w:t>名。金银铜奖作</w:t>
      </w:r>
      <w:r>
        <w:rPr>
          <w:rFonts w:ascii="仿宋_GB2312" w:eastAsia="仿宋_GB2312" w:hAnsi="仿宋_GB2312" w:hint="eastAsia"/>
          <w:sz w:val="32"/>
          <w:szCs w:val="24"/>
          <w:shd w:val="clear" w:color="auto" w:fill="FFFFFF"/>
        </w:rPr>
        <w:t>者指导教师可获得相应的指导教师奖。</w:t>
      </w:r>
    </w:p>
    <w:p w:rsidR="00617339" w:rsidRDefault="000E394D">
      <w:pPr>
        <w:spacing w:line="560" w:lineRule="exact"/>
        <w:ind w:firstLineChars="200" w:firstLine="643"/>
        <w:rPr>
          <w:rFonts w:ascii="楷体_GB2312" w:eastAsia="楷体_GB2312" w:hAnsi="楷体_GB2312"/>
          <w:b/>
          <w:sz w:val="32"/>
          <w:szCs w:val="24"/>
          <w:shd w:val="clear" w:color="auto" w:fill="FFFFFF"/>
        </w:rPr>
      </w:pPr>
      <w:r>
        <w:rPr>
          <w:rFonts w:ascii="楷体_GB2312" w:eastAsia="楷体_GB2312" w:hAnsi="楷体_GB2312" w:hint="eastAsia"/>
          <w:b/>
          <w:sz w:val="32"/>
          <w:szCs w:val="24"/>
          <w:shd w:val="clear" w:color="auto" w:fill="FFFFFF"/>
        </w:rPr>
        <w:t>评审标准：</w:t>
      </w: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1.</w:t>
      </w:r>
      <w:r>
        <w:rPr>
          <w:rFonts w:ascii="仿宋_GB2312" w:eastAsia="仿宋_GB2312" w:hAnsi="仿宋_GB2312" w:hint="eastAsia"/>
          <w:sz w:val="32"/>
          <w:szCs w:val="24"/>
          <w:shd w:val="clear" w:color="auto" w:fill="FFFFFF"/>
        </w:rPr>
        <w:t>创意因素：作品需具有较高的设计创意。能体现主题文化和艺术性的完美统一、体现原创性和个性化的完美统一，并具有专业发展前沿性。</w:t>
      </w: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2.</w:t>
      </w:r>
      <w:r>
        <w:rPr>
          <w:rFonts w:ascii="仿宋_GB2312" w:eastAsia="仿宋_GB2312" w:hAnsi="仿宋_GB2312" w:hint="eastAsia"/>
          <w:sz w:val="32"/>
          <w:szCs w:val="24"/>
          <w:shd w:val="clear" w:color="auto" w:fill="FFFFFF"/>
        </w:rPr>
        <w:t>技术因素：作品必须具备相关工艺制作技术。制作完整、严谨，主题鲜明，内容丰富，且具有文化感染穿透力。</w:t>
      </w: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lastRenderedPageBreak/>
        <w:t>3.</w:t>
      </w:r>
      <w:r>
        <w:rPr>
          <w:rFonts w:ascii="仿宋_GB2312" w:eastAsia="仿宋_GB2312" w:hAnsi="仿宋_GB2312" w:hint="eastAsia"/>
          <w:sz w:val="32"/>
          <w:szCs w:val="24"/>
          <w:shd w:val="clear" w:color="auto" w:fill="FFFFFF"/>
        </w:rPr>
        <w:t>艺术性因素：参评者需要在作品中体现艺术审美。能准确表现主题，有较强的艺术感染力。</w:t>
      </w: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4.</w:t>
      </w:r>
      <w:r>
        <w:rPr>
          <w:rFonts w:ascii="仿宋_GB2312" w:eastAsia="仿宋_GB2312" w:hAnsi="仿宋_GB2312" w:hint="eastAsia"/>
          <w:sz w:val="32"/>
          <w:szCs w:val="24"/>
          <w:shd w:val="clear" w:color="auto" w:fill="FFFFFF"/>
        </w:rPr>
        <w:t>实用因素：作品充分考虑到在现实生活中达到的现实效果及应用价值。具有较强的实用性，通俗易懂又具备创意。</w:t>
      </w: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5.</w:t>
      </w:r>
      <w:r>
        <w:rPr>
          <w:rFonts w:ascii="仿宋_GB2312" w:eastAsia="仿宋_GB2312" w:hAnsi="仿宋_GB2312" w:hint="eastAsia"/>
          <w:sz w:val="32"/>
          <w:szCs w:val="24"/>
          <w:shd w:val="clear" w:color="auto" w:fill="FFFFFF"/>
        </w:rPr>
        <w:t>实验性因素：作品充分考虑到前瞻性，具</w:t>
      </w:r>
      <w:r>
        <w:rPr>
          <w:rFonts w:ascii="仿宋_GB2312" w:eastAsia="仿宋_GB2312" w:hAnsi="仿宋_GB2312" w:hint="eastAsia"/>
          <w:sz w:val="32"/>
          <w:szCs w:val="24"/>
          <w:shd w:val="clear" w:color="auto" w:fill="FFFFFF"/>
        </w:rPr>
        <w:t>有一定的设计探索。</w:t>
      </w:r>
    </w:p>
    <w:p w:rsidR="00617339" w:rsidRDefault="000E394D">
      <w:pPr>
        <w:spacing w:line="560" w:lineRule="exact"/>
        <w:rPr>
          <w:rFonts w:ascii="仿宋_GB2312" w:eastAsia="仿宋_GB2312" w:hAnsi="仿宋_GB2312"/>
          <w:b/>
          <w:sz w:val="32"/>
          <w:szCs w:val="24"/>
          <w:shd w:val="clear" w:color="auto" w:fill="FFFFFF"/>
        </w:rPr>
      </w:pPr>
      <w:r>
        <w:rPr>
          <w:rFonts w:ascii="仿宋_GB2312" w:eastAsia="仿宋_GB2312" w:hAnsi="仿宋_GB2312" w:hint="eastAsia"/>
          <w:sz w:val="32"/>
          <w:szCs w:val="24"/>
          <w:shd w:val="clear" w:color="auto" w:fill="FFFFFF"/>
        </w:rPr>
        <w:t xml:space="preserve">    6.</w:t>
      </w:r>
      <w:r>
        <w:rPr>
          <w:rFonts w:ascii="仿宋_GB2312" w:eastAsia="仿宋_GB2312" w:hAnsi="仿宋_GB2312" w:hint="eastAsia"/>
          <w:sz w:val="32"/>
          <w:szCs w:val="24"/>
          <w:shd w:val="clear" w:color="auto" w:fill="FFFFFF"/>
        </w:rPr>
        <w:t>环保因素：作品应考虑体现绿色、简约、低碳，具有环保理念设计。</w:t>
      </w:r>
    </w:p>
    <w:p w:rsidR="00617339" w:rsidRDefault="000E394D">
      <w:pPr>
        <w:spacing w:line="560" w:lineRule="exact"/>
        <w:rPr>
          <w:rFonts w:ascii="仿宋_GB2312" w:eastAsia="仿宋_GB2312" w:hAnsi="仿宋_GB2312"/>
          <w:b/>
          <w:sz w:val="32"/>
          <w:szCs w:val="24"/>
          <w:shd w:val="clear" w:color="auto" w:fill="FFFFFF"/>
        </w:rPr>
      </w:pPr>
      <w:bookmarkStart w:id="0" w:name="_GoBack"/>
      <w:bookmarkEnd w:id="0"/>
      <w:r>
        <w:rPr>
          <w:rFonts w:ascii="楷体" w:eastAsia="楷体" w:hAnsi="楷体" w:cs="楷体" w:hint="eastAsia"/>
          <w:b/>
          <w:sz w:val="32"/>
          <w:szCs w:val="24"/>
          <w:shd w:val="clear" w:color="auto" w:fill="FFFFFF"/>
        </w:rPr>
        <w:t>（五）参评说明</w:t>
      </w:r>
    </w:p>
    <w:p w:rsidR="00617339" w:rsidRDefault="000E394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大会秘书处保留本办法最终解释权，与本次活动有关的任何未尽事宜，均由大会秘书处进一步制定规则并进行解释。</w:t>
      </w:r>
    </w:p>
    <w:p w:rsidR="00617339" w:rsidRDefault="000E394D">
      <w:pPr>
        <w:spacing w:line="560" w:lineRule="exact"/>
        <w:rPr>
          <w:rFonts w:ascii="黑体" w:eastAsia="黑体" w:hAnsi="黑体" w:cs="黑体"/>
          <w:b/>
          <w:sz w:val="32"/>
          <w:szCs w:val="24"/>
        </w:rPr>
      </w:pPr>
      <w:r>
        <w:rPr>
          <w:rFonts w:ascii="黑体" w:eastAsia="黑体" w:hAnsi="黑体" w:cs="黑体" w:hint="eastAsia"/>
          <w:b/>
          <w:sz w:val="32"/>
          <w:szCs w:val="24"/>
        </w:rPr>
        <w:t xml:space="preserve">    </w:t>
      </w:r>
      <w:r>
        <w:rPr>
          <w:rFonts w:ascii="黑体" w:eastAsia="黑体" w:hAnsi="黑体" w:cs="黑体" w:hint="eastAsia"/>
          <w:b/>
          <w:sz w:val="32"/>
          <w:szCs w:val="24"/>
        </w:rPr>
        <w:t>二、两岸大学生汉字文化创意工作坊申报及成果展示</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两岸大学生汉字文化创意工作坊将分为大学生汉字文化创意工作坊实施阶段和大学生汉字文化创意工作坊作品展示两个阶段。</w:t>
      </w:r>
    </w:p>
    <w:p w:rsidR="00617339" w:rsidRDefault="000E394D">
      <w:pPr>
        <w:spacing w:line="560" w:lineRule="exact"/>
        <w:ind w:firstLineChars="200" w:firstLine="643"/>
        <w:rPr>
          <w:rFonts w:ascii="仿宋_GB2312" w:eastAsia="仿宋_GB2312" w:hAnsi="仿宋_GB2312"/>
          <w:b/>
          <w:bCs/>
          <w:sz w:val="32"/>
          <w:szCs w:val="24"/>
        </w:rPr>
      </w:pPr>
      <w:r>
        <w:rPr>
          <w:rFonts w:ascii="仿宋_GB2312" w:eastAsia="仿宋_GB2312" w:hAnsi="仿宋_GB2312" w:hint="eastAsia"/>
          <w:b/>
          <w:bCs/>
          <w:sz w:val="32"/>
          <w:szCs w:val="24"/>
        </w:rPr>
        <w:t>第一阶段：大学生汉字文化创意工作坊实施阶段：</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1</w:t>
      </w:r>
      <w:r>
        <w:rPr>
          <w:rFonts w:ascii="仿宋_GB2312" w:eastAsia="仿宋_GB2312" w:hAnsi="仿宋_GB2312" w:hint="eastAsia"/>
          <w:sz w:val="32"/>
          <w:szCs w:val="24"/>
        </w:rPr>
        <w:t>、时间：</w:t>
      </w:r>
      <w:r>
        <w:rPr>
          <w:rFonts w:ascii="仿宋_GB2312" w:eastAsia="仿宋_GB2312" w:hAnsi="仿宋_GB2312" w:hint="eastAsia"/>
          <w:sz w:val="32"/>
          <w:szCs w:val="24"/>
        </w:rPr>
        <w:t>2017</w:t>
      </w:r>
      <w:r>
        <w:rPr>
          <w:rFonts w:ascii="仿宋_GB2312" w:eastAsia="仿宋_GB2312" w:hAnsi="仿宋_GB2312" w:hint="eastAsia"/>
          <w:sz w:val="32"/>
          <w:szCs w:val="24"/>
        </w:rPr>
        <w:t>年</w:t>
      </w:r>
      <w:r>
        <w:rPr>
          <w:rFonts w:ascii="仿宋_GB2312" w:eastAsia="仿宋_GB2312" w:hAnsi="仿宋_GB2312" w:hint="eastAsia"/>
          <w:sz w:val="32"/>
          <w:szCs w:val="24"/>
        </w:rPr>
        <w:t>8</w:t>
      </w:r>
      <w:r>
        <w:rPr>
          <w:rFonts w:ascii="仿宋_GB2312" w:eastAsia="仿宋_GB2312" w:hAnsi="仿宋_GB2312" w:hint="eastAsia"/>
          <w:sz w:val="32"/>
          <w:szCs w:val="24"/>
        </w:rPr>
        <w:t>月</w:t>
      </w:r>
      <w:r>
        <w:rPr>
          <w:rFonts w:ascii="仿宋_GB2312" w:eastAsia="仿宋_GB2312" w:hAnsi="仿宋_GB2312" w:hint="eastAsia"/>
          <w:sz w:val="32"/>
          <w:szCs w:val="24"/>
        </w:rPr>
        <w:t>20</w:t>
      </w:r>
      <w:r>
        <w:rPr>
          <w:rFonts w:ascii="仿宋_GB2312" w:eastAsia="仿宋_GB2312" w:hAnsi="仿宋_GB2312" w:hint="eastAsia"/>
          <w:sz w:val="32"/>
          <w:szCs w:val="24"/>
        </w:rPr>
        <w:t>日——</w:t>
      </w:r>
      <w:r>
        <w:rPr>
          <w:rFonts w:ascii="仿宋_GB2312" w:eastAsia="仿宋_GB2312" w:hAnsi="仿宋_GB2312" w:hint="eastAsia"/>
          <w:sz w:val="32"/>
          <w:szCs w:val="24"/>
        </w:rPr>
        <w:t>25</w:t>
      </w:r>
      <w:r>
        <w:rPr>
          <w:rFonts w:ascii="仿宋_GB2312" w:eastAsia="仿宋_GB2312" w:hAnsi="仿宋_GB2312" w:hint="eastAsia"/>
          <w:sz w:val="32"/>
          <w:szCs w:val="24"/>
        </w:rPr>
        <w:t>日</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2</w:t>
      </w:r>
      <w:r>
        <w:rPr>
          <w:rFonts w:ascii="仿宋_GB2312" w:eastAsia="仿宋_GB2312" w:hAnsi="仿宋_GB2312" w:hint="eastAsia"/>
          <w:sz w:val="32"/>
          <w:szCs w:val="24"/>
        </w:rPr>
        <w:t>、地点：南京艺术学院</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3</w:t>
      </w:r>
      <w:r>
        <w:rPr>
          <w:rFonts w:ascii="仿宋_GB2312" w:eastAsia="仿宋_GB2312" w:hAnsi="仿宋_GB2312" w:hint="eastAsia"/>
          <w:sz w:val="32"/>
          <w:szCs w:val="24"/>
        </w:rPr>
        <w:t>、活动成员构成：</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由各高校自愿申报入坊（申报表见附件），申报表请于</w:t>
      </w:r>
      <w:r>
        <w:rPr>
          <w:rFonts w:ascii="仿宋_GB2312" w:eastAsia="仿宋_GB2312" w:hAnsi="仿宋_GB2312" w:hint="eastAsia"/>
          <w:sz w:val="32"/>
          <w:szCs w:val="24"/>
        </w:rPr>
        <w:t>6</w:t>
      </w:r>
      <w:r>
        <w:rPr>
          <w:rFonts w:ascii="仿宋_GB2312" w:eastAsia="仿宋_GB2312" w:hAnsi="仿宋_GB2312" w:hint="eastAsia"/>
          <w:sz w:val="32"/>
          <w:szCs w:val="24"/>
        </w:rPr>
        <w:t>月</w:t>
      </w:r>
      <w:r>
        <w:rPr>
          <w:rFonts w:ascii="仿宋_GB2312" w:eastAsia="仿宋_GB2312" w:hAnsi="仿宋_GB2312" w:hint="eastAsia"/>
          <w:sz w:val="32"/>
          <w:szCs w:val="24"/>
        </w:rPr>
        <w:t>2</w:t>
      </w:r>
      <w:r>
        <w:rPr>
          <w:rFonts w:ascii="仿宋_GB2312" w:eastAsia="仿宋_GB2312" w:hAnsi="仿宋_GB2312" w:hint="eastAsia"/>
          <w:sz w:val="32"/>
          <w:szCs w:val="24"/>
        </w:rPr>
        <w:t>日前寄送至大会秘书处。组委会择优选用</w:t>
      </w:r>
      <w:r>
        <w:rPr>
          <w:rFonts w:ascii="仿宋_GB2312" w:eastAsia="仿宋_GB2312" w:hAnsi="仿宋_GB2312" w:hint="eastAsia"/>
          <w:sz w:val="32"/>
          <w:szCs w:val="24"/>
        </w:rPr>
        <w:t>5</w:t>
      </w:r>
      <w:r>
        <w:rPr>
          <w:rFonts w:ascii="仿宋_GB2312" w:eastAsia="仿宋_GB2312" w:hAnsi="仿宋_GB2312" w:hint="eastAsia"/>
          <w:sz w:val="32"/>
          <w:szCs w:val="24"/>
        </w:rPr>
        <w:t>组左右工作坊；邀请两岸汉语言文字研究专家及学者、视觉设计、文创产业等领域的专家对大学生汉字文化创意工作坊的实施予以推动、指导及推介转化；组织发动部分高校师生、中小学</w:t>
      </w:r>
      <w:r>
        <w:rPr>
          <w:rFonts w:ascii="仿宋_GB2312" w:eastAsia="仿宋_GB2312" w:hAnsi="仿宋_GB2312" w:hint="eastAsia"/>
          <w:sz w:val="32"/>
          <w:szCs w:val="24"/>
        </w:rPr>
        <w:lastRenderedPageBreak/>
        <w:t>学生及部分市民，免费参与工作坊实施活动。</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4</w:t>
      </w:r>
      <w:r>
        <w:rPr>
          <w:rFonts w:ascii="仿宋_GB2312" w:eastAsia="仿宋_GB2312" w:hAnsi="仿宋_GB2312" w:hint="eastAsia"/>
          <w:sz w:val="32"/>
          <w:szCs w:val="24"/>
        </w:rPr>
        <w:t>、活动形式：</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①由汉语言文字研究专家及学者、视觉设计专家针对工作坊研究主题提出建议、正确引导并推动计划实施，形成创意成果。</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②相关文创产业专家根据创意成果提出宣传推介方式，探寻转化落地途径。</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③工作坊成员与现场观众深入互动，展示工作坊集体性、参与性、互动性、体验性的艺术实践特质。</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④组织工作坊成员及专家走进相关文化创意园及文创企业，进行实地调研、考察与交流。</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5</w:t>
      </w:r>
      <w:r>
        <w:rPr>
          <w:rFonts w:ascii="仿宋_GB2312" w:eastAsia="仿宋_GB2312" w:hAnsi="仿宋_GB2312" w:hint="eastAsia"/>
          <w:sz w:val="32"/>
          <w:szCs w:val="24"/>
        </w:rPr>
        <w:t>、大学生汉字文化创意工作坊实施阶段申报时间：</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2017</w:t>
      </w:r>
      <w:r>
        <w:rPr>
          <w:rFonts w:ascii="仿宋_GB2312" w:eastAsia="仿宋_GB2312" w:hAnsi="仿宋_GB2312" w:hint="eastAsia"/>
          <w:sz w:val="32"/>
          <w:szCs w:val="24"/>
        </w:rPr>
        <w:t>年</w:t>
      </w:r>
      <w:r>
        <w:rPr>
          <w:rFonts w:ascii="仿宋_GB2312" w:eastAsia="仿宋_GB2312" w:hAnsi="仿宋_GB2312" w:hint="eastAsia"/>
          <w:sz w:val="32"/>
          <w:szCs w:val="24"/>
        </w:rPr>
        <w:t>3</w:t>
      </w:r>
      <w:r>
        <w:rPr>
          <w:rFonts w:ascii="仿宋_GB2312" w:eastAsia="仿宋_GB2312" w:hAnsi="仿宋_GB2312" w:hint="eastAsia"/>
          <w:sz w:val="32"/>
          <w:szCs w:val="24"/>
        </w:rPr>
        <w:t>月</w:t>
      </w:r>
      <w:r>
        <w:rPr>
          <w:rFonts w:ascii="仿宋_GB2312" w:eastAsia="仿宋_GB2312" w:hAnsi="仿宋_GB2312" w:hint="eastAsia"/>
          <w:sz w:val="32"/>
          <w:szCs w:val="24"/>
        </w:rPr>
        <w:t>15</w:t>
      </w:r>
      <w:r>
        <w:rPr>
          <w:rFonts w:ascii="仿宋_GB2312" w:eastAsia="仿宋_GB2312" w:hAnsi="仿宋_GB2312" w:hint="eastAsia"/>
          <w:sz w:val="32"/>
          <w:szCs w:val="24"/>
        </w:rPr>
        <w:t>日</w:t>
      </w:r>
      <w:r>
        <w:rPr>
          <w:rFonts w:ascii="仿宋_GB2312" w:eastAsia="仿宋_GB2312" w:hAnsi="仿宋_GB2312" w:hint="eastAsia"/>
          <w:sz w:val="32"/>
          <w:szCs w:val="24"/>
        </w:rPr>
        <w:t>至</w:t>
      </w:r>
      <w:r>
        <w:rPr>
          <w:rFonts w:ascii="仿宋_GB2312" w:eastAsia="仿宋_GB2312" w:hAnsi="仿宋_GB2312" w:hint="eastAsia"/>
          <w:sz w:val="32"/>
          <w:szCs w:val="24"/>
        </w:rPr>
        <w:t>6</w:t>
      </w:r>
      <w:r>
        <w:rPr>
          <w:rFonts w:ascii="仿宋_GB2312" w:eastAsia="仿宋_GB2312" w:hAnsi="仿宋_GB2312" w:hint="eastAsia"/>
          <w:sz w:val="32"/>
          <w:szCs w:val="24"/>
        </w:rPr>
        <w:t>月</w:t>
      </w:r>
      <w:r>
        <w:rPr>
          <w:rFonts w:ascii="仿宋_GB2312" w:eastAsia="仿宋_GB2312" w:hAnsi="仿宋_GB2312" w:hint="eastAsia"/>
          <w:sz w:val="32"/>
          <w:szCs w:val="24"/>
        </w:rPr>
        <w:t>2</w:t>
      </w:r>
      <w:r>
        <w:rPr>
          <w:rFonts w:ascii="仿宋_GB2312" w:eastAsia="仿宋_GB2312" w:hAnsi="仿宋_GB2312" w:hint="eastAsia"/>
          <w:sz w:val="32"/>
          <w:szCs w:val="24"/>
        </w:rPr>
        <w:t>日。</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2017</w:t>
      </w:r>
      <w:r>
        <w:rPr>
          <w:rFonts w:ascii="仿宋_GB2312" w:eastAsia="仿宋_GB2312" w:hAnsi="仿宋_GB2312" w:hint="eastAsia"/>
          <w:sz w:val="32"/>
          <w:szCs w:val="24"/>
        </w:rPr>
        <w:t>年</w:t>
      </w:r>
      <w:r>
        <w:rPr>
          <w:rFonts w:ascii="仿宋_GB2312" w:eastAsia="仿宋_GB2312" w:hAnsi="仿宋_GB2312" w:hint="eastAsia"/>
          <w:sz w:val="32"/>
          <w:szCs w:val="24"/>
        </w:rPr>
        <w:t>6</w:t>
      </w:r>
      <w:r>
        <w:rPr>
          <w:rFonts w:ascii="仿宋_GB2312" w:eastAsia="仿宋_GB2312" w:hAnsi="仿宋_GB2312" w:hint="eastAsia"/>
          <w:sz w:val="32"/>
          <w:szCs w:val="24"/>
        </w:rPr>
        <w:t>月底，组委会将根据各高校所提交工作坊方案组织评审，选取</w:t>
      </w:r>
      <w:r>
        <w:rPr>
          <w:rFonts w:ascii="仿宋_GB2312" w:eastAsia="仿宋_GB2312" w:hAnsi="仿宋_GB2312" w:hint="eastAsia"/>
          <w:sz w:val="32"/>
          <w:szCs w:val="24"/>
        </w:rPr>
        <w:t>5</w:t>
      </w:r>
      <w:r>
        <w:rPr>
          <w:rFonts w:ascii="仿宋_GB2312" w:eastAsia="仿宋_GB2312" w:hAnsi="仿宋_GB2312" w:hint="eastAsia"/>
          <w:sz w:val="32"/>
          <w:szCs w:val="24"/>
        </w:rPr>
        <w:t>组左右工作坊参加实施阶段活动，并通知评审通过的工作坊在指定时间内组织工作坊准备展示工作。现场展示由承办单位统一提供基础展位。展位和平台的具体布置由各参展队伍根据所提供的展示效果图负责展示布置。</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6</w:t>
      </w:r>
      <w:r>
        <w:rPr>
          <w:rFonts w:ascii="仿宋_GB2312" w:eastAsia="仿宋_GB2312" w:hAnsi="仿宋_GB2312" w:hint="eastAsia"/>
          <w:sz w:val="32"/>
          <w:szCs w:val="24"/>
        </w:rPr>
        <w:t>、大学生汉字文化创意工作坊实施阶段相关费用：实施阶段期间工作坊活动费用由组委会提供（含工作坊组成人员食宿，参与实施阶段活动的工作坊人员每组不超过</w:t>
      </w:r>
      <w:r>
        <w:rPr>
          <w:rFonts w:ascii="仿宋_GB2312" w:eastAsia="仿宋_GB2312" w:hAnsi="仿宋_GB2312" w:hint="eastAsia"/>
          <w:sz w:val="32"/>
          <w:szCs w:val="24"/>
        </w:rPr>
        <w:t>5</w:t>
      </w:r>
      <w:r>
        <w:rPr>
          <w:rFonts w:ascii="仿宋_GB2312" w:eastAsia="仿宋_GB2312" w:hAnsi="仿宋_GB2312" w:hint="eastAsia"/>
          <w:sz w:val="32"/>
          <w:szCs w:val="24"/>
        </w:rPr>
        <w:t>人）。</w:t>
      </w:r>
    </w:p>
    <w:p w:rsidR="00617339" w:rsidRDefault="000E394D">
      <w:pPr>
        <w:spacing w:line="560" w:lineRule="exact"/>
        <w:ind w:firstLineChars="200" w:firstLine="643"/>
        <w:rPr>
          <w:rFonts w:ascii="仿宋_GB2312" w:eastAsia="仿宋_GB2312" w:hAnsi="仿宋_GB2312"/>
          <w:b/>
          <w:bCs/>
          <w:sz w:val="32"/>
          <w:szCs w:val="24"/>
        </w:rPr>
      </w:pPr>
      <w:r>
        <w:rPr>
          <w:rFonts w:ascii="仿宋_GB2312" w:eastAsia="仿宋_GB2312" w:hAnsi="仿宋_GB2312" w:hint="eastAsia"/>
          <w:b/>
          <w:bCs/>
          <w:sz w:val="32"/>
          <w:szCs w:val="24"/>
        </w:rPr>
        <w:t>第二阶段：大学生汉字文化创意工作坊作品展示</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1</w:t>
      </w:r>
      <w:r>
        <w:rPr>
          <w:rFonts w:ascii="仿宋_GB2312" w:eastAsia="仿宋_GB2312" w:hAnsi="仿宋_GB2312" w:hint="eastAsia"/>
          <w:sz w:val="32"/>
          <w:szCs w:val="24"/>
        </w:rPr>
        <w:t>、时间：</w:t>
      </w:r>
      <w:r>
        <w:rPr>
          <w:rFonts w:ascii="仿宋_GB2312" w:eastAsia="仿宋_GB2312" w:hAnsi="仿宋_GB2312" w:hint="eastAsia"/>
          <w:sz w:val="32"/>
          <w:szCs w:val="24"/>
        </w:rPr>
        <w:t>2017</w:t>
      </w:r>
      <w:r>
        <w:rPr>
          <w:rFonts w:ascii="仿宋_GB2312" w:eastAsia="仿宋_GB2312" w:hAnsi="仿宋_GB2312" w:hint="eastAsia"/>
          <w:sz w:val="32"/>
          <w:szCs w:val="24"/>
        </w:rPr>
        <w:t>年</w:t>
      </w:r>
      <w:r>
        <w:rPr>
          <w:rFonts w:ascii="仿宋_GB2312" w:eastAsia="仿宋_GB2312" w:hAnsi="仿宋_GB2312" w:hint="eastAsia"/>
          <w:sz w:val="32"/>
          <w:szCs w:val="24"/>
        </w:rPr>
        <w:t>11</w:t>
      </w:r>
      <w:r>
        <w:rPr>
          <w:rFonts w:ascii="仿宋_GB2312" w:eastAsia="仿宋_GB2312" w:hAnsi="仿宋_GB2312" w:hint="eastAsia"/>
          <w:sz w:val="32"/>
          <w:szCs w:val="24"/>
        </w:rPr>
        <w:t>月初（与</w:t>
      </w:r>
      <w:r>
        <w:rPr>
          <w:rFonts w:ascii="仿宋_GB2312" w:eastAsia="仿宋_GB2312" w:hAnsi="仿宋_GB2312" w:hint="eastAsia"/>
          <w:sz w:val="32"/>
          <w:szCs w:val="24"/>
        </w:rPr>
        <w:t>两岸大学生汉字文化创意作品展览</w:t>
      </w:r>
      <w:r>
        <w:rPr>
          <w:rFonts w:ascii="仿宋_GB2312" w:eastAsia="仿宋_GB2312" w:hAnsi="仿宋_GB2312" w:hint="eastAsia"/>
          <w:sz w:val="32"/>
          <w:szCs w:val="24"/>
        </w:rPr>
        <w:t>同时进行）</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lastRenderedPageBreak/>
        <w:t>2</w:t>
      </w:r>
      <w:r>
        <w:rPr>
          <w:rFonts w:ascii="仿宋_GB2312" w:eastAsia="仿宋_GB2312" w:hAnsi="仿宋_GB2312" w:hint="eastAsia"/>
          <w:sz w:val="32"/>
          <w:szCs w:val="24"/>
        </w:rPr>
        <w:t>、地点：南京艺术学院美术馆</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3</w:t>
      </w:r>
      <w:r>
        <w:rPr>
          <w:rFonts w:ascii="仿宋_GB2312" w:eastAsia="仿宋_GB2312" w:hAnsi="仿宋_GB2312" w:hint="eastAsia"/>
          <w:sz w:val="32"/>
          <w:szCs w:val="24"/>
        </w:rPr>
        <w:t>、工作坊作品展示形式：拟展示从征集活动中遴选出的</w:t>
      </w:r>
      <w:r>
        <w:rPr>
          <w:rFonts w:ascii="仿宋_GB2312" w:eastAsia="仿宋_GB2312" w:hAnsi="仿宋_GB2312" w:hint="eastAsia"/>
          <w:sz w:val="32"/>
          <w:szCs w:val="24"/>
        </w:rPr>
        <w:t>10</w:t>
      </w:r>
      <w:r>
        <w:rPr>
          <w:rFonts w:ascii="仿宋_GB2312" w:eastAsia="仿宋_GB2312" w:hAnsi="仿宋_GB2312" w:hint="eastAsia"/>
          <w:sz w:val="32"/>
          <w:szCs w:val="24"/>
        </w:rPr>
        <w:t>组左右优秀工作坊作品，通过平面图文、数字媒体、成果实物或效果图等手段运用，多方位展示。同时邀请相关两岸汉语言文字研究专家及学者、视觉设计、文创产业等领域</w:t>
      </w:r>
      <w:r>
        <w:rPr>
          <w:rFonts w:ascii="仿宋_GB2312" w:eastAsia="仿宋_GB2312" w:hAnsi="仿宋_GB2312" w:hint="eastAsia"/>
          <w:sz w:val="32"/>
          <w:szCs w:val="24"/>
        </w:rPr>
        <w:t>的专家参与展览、互动体验及研讨，以期推动工作坊成果的转化落地，寻求更为广阔的创意设计运作模式。</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4</w:t>
      </w:r>
      <w:r>
        <w:rPr>
          <w:rFonts w:ascii="仿宋_GB2312" w:eastAsia="仿宋_GB2312" w:hAnsi="仿宋_GB2312" w:hint="eastAsia"/>
          <w:sz w:val="32"/>
          <w:szCs w:val="24"/>
        </w:rPr>
        <w:t>、展示内容：</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①工作坊工作流程介绍。可通过平面图文、数字媒体等手段进行展示。应包含前期策划、制作实施过程、宣传转化效果、工作坊人员构成等几个方面。</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②工作坊成果展示。可通过成果实物、效果图等手段全方位、立体的艺术化展示工作坊研究成果。</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③现场演示及设计互动。工作坊成员利用工作坊设计制作工具，通过对课题的模拟研究、制作演示，直观展示工作坊成果制作实施过程，同时具有一定参与性、互动性及实验性的特点。</w:t>
      </w:r>
    </w:p>
    <w:p w:rsidR="00617339" w:rsidRDefault="000E394D">
      <w:pPr>
        <w:spacing w:line="560" w:lineRule="exact"/>
        <w:ind w:firstLineChars="200" w:firstLine="643"/>
        <w:rPr>
          <w:rFonts w:ascii="黑体" w:eastAsia="黑体" w:hAnsi="黑体" w:cs="黑体"/>
          <w:b/>
          <w:bCs/>
          <w:sz w:val="32"/>
          <w:szCs w:val="24"/>
        </w:rPr>
      </w:pPr>
      <w:r>
        <w:rPr>
          <w:rFonts w:ascii="黑体" w:eastAsia="黑体" w:hAnsi="黑体" w:cs="黑体" w:hint="eastAsia"/>
          <w:b/>
          <w:bCs/>
          <w:sz w:val="32"/>
          <w:szCs w:val="24"/>
        </w:rPr>
        <w:t>三、两岸大学生</w:t>
      </w:r>
      <w:r>
        <w:rPr>
          <w:rFonts w:ascii="黑体" w:eastAsia="黑体" w:hAnsi="黑体" w:cs="黑体" w:hint="eastAsia"/>
          <w:b/>
          <w:bCs/>
          <w:sz w:val="32"/>
          <w:szCs w:val="24"/>
        </w:rPr>
        <w:t>汉字文化创意作品展览</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1</w:t>
      </w:r>
      <w:r>
        <w:rPr>
          <w:rFonts w:ascii="仿宋_GB2312" w:eastAsia="仿宋_GB2312" w:hAnsi="仿宋_GB2312" w:hint="eastAsia"/>
          <w:sz w:val="32"/>
          <w:szCs w:val="24"/>
        </w:rPr>
        <w:t>、时间：</w:t>
      </w:r>
      <w:r>
        <w:rPr>
          <w:rFonts w:ascii="仿宋_GB2312" w:eastAsia="仿宋_GB2312" w:hAnsi="仿宋_GB2312" w:hint="eastAsia"/>
          <w:sz w:val="32"/>
          <w:szCs w:val="24"/>
        </w:rPr>
        <w:t>2017</w:t>
      </w:r>
      <w:r>
        <w:rPr>
          <w:rFonts w:ascii="仿宋_GB2312" w:eastAsia="仿宋_GB2312" w:hAnsi="仿宋_GB2312" w:hint="eastAsia"/>
          <w:sz w:val="32"/>
          <w:szCs w:val="24"/>
        </w:rPr>
        <w:t>年</w:t>
      </w:r>
      <w:r>
        <w:rPr>
          <w:rFonts w:ascii="仿宋_GB2312" w:eastAsia="仿宋_GB2312" w:hAnsi="仿宋_GB2312" w:hint="eastAsia"/>
          <w:sz w:val="32"/>
          <w:szCs w:val="24"/>
        </w:rPr>
        <w:t>11</w:t>
      </w:r>
      <w:r>
        <w:rPr>
          <w:rFonts w:ascii="仿宋_GB2312" w:eastAsia="仿宋_GB2312" w:hAnsi="仿宋_GB2312" w:hint="eastAsia"/>
          <w:sz w:val="32"/>
          <w:szCs w:val="24"/>
        </w:rPr>
        <w:t>月初</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2</w:t>
      </w:r>
      <w:r>
        <w:rPr>
          <w:rFonts w:ascii="仿宋_GB2312" w:eastAsia="仿宋_GB2312" w:hAnsi="仿宋_GB2312" w:hint="eastAsia"/>
          <w:sz w:val="32"/>
          <w:szCs w:val="24"/>
        </w:rPr>
        <w:t>、地点：南京艺术学院美术馆</w:t>
      </w:r>
    </w:p>
    <w:p w:rsidR="00617339" w:rsidRDefault="000E394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3</w:t>
      </w:r>
      <w:r>
        <w:rPr>
          <w:rFonts w:ascii="仿宋_GB2312" w:eastAsia="仿宋_GB2312" w:hAnsi="仿宋_GB2312" w:hint="eastAsia"/>
          <w:sz w:val="32"/>
          <w:szCs w:val="24"/>
        </w:rPr>
        <w:t>、展览组成及内容：展览由大陆展览及台湾展览两部分组成。展览作品为征集活动中遴选出的优秀作品，展示方式为平面、空间、数字影像等多种形式。展览作品数量在</w:t>
      </w:r>
      <w:r>
        <w:rPr>
          <w:rFonts w:ascii="仿宋_GB2312" w:eastAsia="仿宋_GB2312" w:hAnsi="仿宋_GB2312" w:hint="eastAsia"/>
          <w:sz w:val="32"/>
          <w:szCs w:val="24"/>
        </w:rPr>
        <w:t>120</w:t>
      </w:r>
      <w:r>
        <w:rPr>
          <w:rFonts w:ascii="仿宋_GB2312" w:eastAsia="仿宋_GB2312" w:hAnsi="仿宋_GB2312" w:hint="eastAsia"/>
          <w:sz w:val="32"/>
          <w:szCs w:val="24"/>
        </w:rPr>
        <w:t>件左右，大陆及台湾入展作品数量将按一定比例划分。开展</w:t>
      </w:r>
      <w:r>
        <w:rPr>
          <w:rFonts w:ascii="仿宋_GB2312" w:eastAsia="仿宋_GB2312" w:hAnsi="仿宋_GB2312" w:hint="eastAsia"/>
          <w:sz w:val="32"/>
          <w:szCs w:val="24"/>
        </w:rPr>
        <w:lastRenderedPageBreak/>
        <w:t>当天将邀请台湾方面的代表参与。在本场展览结束后，可另选部分有场地条件的高校进行巡展。大陆巡展结束后，在台湾选择适合的高校进行展览。展览现场将发布优秀作品集。</w:t>
      </w:r>
    </w:p>
    <w:p w:rsidR="00617339" w:rsidRDefault="00617339">
      <w:pPr>
        <w:spacing w:line="560" w:lineRule="exact"/>
        <w:ind w:firstLineChars="200" w:firstLine="640"/>
        <w:rPr>
          <w:rFonts w:ascii="仿宋_GB2312" w:eastAsia="仿宋_GB2312" w:hAnsi="仿宋_GB2312"/>
          <w:sz w:val="32"/>
          <w:szCs w:val="24"/>
        </w:rPr>
      </w:pPr>
    </w:p>
    <w:p w:rsidR="00617339" w:rsidRDefault="000E394D">
      <w:pPr>
        <w:spacing w:line="560" w:lineRule="exact"/>
        <w:rPr>
          <w:rFonts w:ascii="仿宋_GB2312" w:eastAsia="仿宋_GB2312" w:hAnsi="仿宋_GB2312"/>
          <w:b/>
          <w:sz w:val="32"/>
          <w:szCs w:val="32"/>
        </w:rPr>
      </w:pPr>
      <w:r>
        <w:rPr>
          <w:rFonts w:ascii="仿宋_GB2312" w:eastAsia="仿宋_GB2312" w:hAnsi="仿宋_GB2312"/>
          <w:sz w:val="32"/>
          <w:szCs w:val="24"/>
        </w:rPr>
        <w:br w:type="page"/>
      </w:r>
      <w:r>
        <w:rPr>
          <w:rFonts w:ascii="仿宋_GB2312" w:eastAsia="仿宋_GB2312" w:hAnsi="仿宋_GB2312" w:hint="eastAsia"/>
          <w:b/>
          <w:sz w:val="32"/>
          <w:szCs w:val="32"/>
        </w:rPr>
        <w:lastRenderedPageBreak/>
        <w:t>附件</w:t>
      </w:r>
      <w:r>
        <w:rPr>
          <w:rFonts w:ascii="仿宋_GB2312" w:eastAsia="仿宋_GB2312" w:hAnsi="仿宋_GB2312" w:hint="eastAsia"/>
          <w:b/>
          <w:sz w:val="32"/>
          <w:szCs w:val="32"/>
        </w:rPr>
        <w:t>2</w:t>
      </w:r>
    </w:p>
    <w:p w:rsidR="00617339" w:rsidRDefault="000E394D">
      <w:pPr>
        <w:spacing w:line="560" w:lineRule="exact"/>
        <w:jc w:val="center"/>
        <w:rPr>
          <w:rFonts w:ascii="方正小标宋简体" w:eastAsia="方正小标宋简体" w:hAnsi="方正小标宋简体"/>
          <w:b/>
          <w:sz w:val="36"/>
          <w:szCs w:val="32"/>
        </w:rPr>
      </w:pPr>
      <w:r>
        <w:rPr>
          <w:rFonts w:ascii="方正小标宋简体" w:eastAsia="方正小标宋简体" w:hAnsi="方正小标宋简体" w:hint="eastAsia"/>
          <w:b/>
          <w:sz w:val="36"/>
          <w:szCs w:val="32"/>
        </w:rPr>
        <w:t>2017</w:t>
      </w:r>
      <w:r>
        <w:rPr>
          <w:rFonts w:ascii="方正小标宋简体" w:eastAsia="方正小标宋简体" w:hAnsi="方正小标宋简体" w:hint="eastAsia"/>
          <w:b/>
          <w:sz w:val="36"/>
          <w:szCs w:val="32"/>
        </w:rPr>
        <w:t>年两岸大学生汉字文化创意作品征集</w:t>
      </w:r>
    </w:p>
    <w:p w:rsidR="00617339" w:rsidRDefault="000E394D">
      <w:pPr>
        <w:spacing w:line="560" w:lineRule="exact"/>
        <w:jc w:val="center"/>
        <w:rPr>
          <w:rFonts w:ascii="方正小标宋简体" w:eastAsia="方正小标宋简体" w:hAnsi="方正小标宋简体"/>
          <w:b/>
          <w:sz w:val="36"/>
          <w:szCs w:val="32"/>
        </w:rPr>
      </w:pPr>
      <w:r>
        <w:rPr>
          <w:rFonts w:ascii="方正小标宋简体" w:eastAsia="方正小标宋简体" w:hAnsi="方正小标宋简体" w:hint="eastAsia"/>
          <w:b/>
          <w:sz w:val="36"/>
          <w:szCs w:val="32"/>
        </w:rPr>
        <w:t>报名表</w:t>
      </w:r>
    </w:p>
    <w:tbl>
      <w:tblPr>
        <w:tblpPr w:leftFromText="180" w:rightFromText="180" w:vertAnchor="text" w:horzAnchor="page" w:tblpX="1762" w:tblpY="90"/>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04"/>
        <w:gridCol w:w="1489"/>
        <w:gridCol w:w="992"/>
        <w:gridCol w:w="733"/>
        <w:gridCol w:w="1002"/>
        <w:gridCol w:w="287"/>
        <w:gridCol w:w="1289"/>
      </w:tblGrid>
      <w:tr w:rsidR="00617339">
        <w:tc>
          <w:tcPr>
            <w:tcW w:w="1526" w:type="dxa"/>
            <w:vAlign w:val="center"/>
          </w:tcPr>
          <w:p w:rsidR="00617339" w:rsidRDefault="000E394D">
            <w:pPr>
              <w:spacing w:line="560" w:lineRule="exact"/>
              <w:rPr>
                <w:rFonts w:ascii="仿宋_GB2312" w:eastAsia="仿宋_GB2312" w:hAnsi="仿宋_GB2312"/>
                <w:sz w:val="32"/>
              </w:rPr>
            </w:pPr>
            <w:r>
              <w:rPr>
                <w:rFonts w:ascii="仿宋_GB2312" w:eastAsia="仿宋_GB2312" w:hAnsi="仿宋_GB2312" w:hint="eastAsia"/>
                <w:sz w:val="32"/>
              </w:rPr>
              <w:t>作品名称</w:t>
            </w:r>
          </w:p>
        </w:tc>
        <w:tc>
          <w:tcPr>
            <w:tcW w:w="6996" w:type="dxa"/>
            <w:gridSpan w:val="7"/>
            <w:vAlign w:val="center"/>
          </w:tcPr>
          <w:p w:rsidR="00617339" w:rsidRDefault="00617339">
            <w:pPr>
              <w:spacing w:line="560" w:lineRule="exact"/>
              <w:jc w:val="center"/>
              <w:rPr>
                <w:rFonts w:ascii="仿宋_GB2312" w:eastAsia="仿宋_GB2312" w:hAnsi="仿宋_GB2312"/>
                <w:color w:val="FF0000"/>
                <w:sz w:val="32"/>
              </w:rPr>
            </w:pPr>
          </w:p>
        </w:tc>
      </w:tr>
      <w:tr w:rsidR="00617339">
        <w:tc>
          <w:tcPr>
            <w:tcW w:w="1526" w:type="dxa"/>
            <w:vAlign w:val="center"/>
          </w:tcPr>
          <w:p w:rsidR="00617339" w:rsidRDefault="000E394D">
            <w:pPr>
              <w:spacing w:line="560" w:lineRule="exact"/>
              <w:rPr>
                <w:rFonts w:ascii="仿宋_GB2312" w:eastAsia="仿宋_GB2312" w:hAnsi="仿宋_GB2312"/>
                <w:sz w:val="32"/>
              </w:rPr>
            </w:pPr>
            <w:r>
              <w:rPr>
                <w:rFonts w:ascii="仿宋_GB2312" w:eastAsia="仿宋_GB2312" w:hAnsi="仿宋_GB2312" w:hint="eastAsia"/>
                <w:sz w:val="32"/>
              </w:rPr>
              <w:t xml:space="preserve">  </w:t>
            </w:r>
            <w:r>
              <w:rPr>
                <w:rFonts w:ascii="仿宋_GB2312" w:eastAsia="仿宋_GB2312" w:hAnsi="仿宋_GB2312" w:hint="eastAsia"/>
                <w:sz w:val="32"/>
              </w:rPr>
              <w:t>种类</w:t>
            </w:r>
          </w:p>
        </w:tc>
        <w:tc>
          <w:tcPr>
            <w:tcW w:w="2693" w:type="dxa"/>
            <w:gridSpan w:val="2"/>
            <w:vAlign w:val="center"/>
          </w:tcPr>
          <w:p w:rsidR="00617339" w:rsidRDefault="00617339">
            <w:pPr>
              <w:spacing w:line="560" w:lineRule="exact"/>
              <w:jc w:val="center"/>
              <w:rPr>
                <w:rFonts w:ascii="仿宋_GB2312" w:eastAsia="仿宋_GB2312" w:hAnsi="仿宋_GB2312"/>
                <w:color w:val="FF0000"/>
                <w:kern w:val="0"/>
                <w:sz w:val="32"/>
              </w:rPr>
            </w:pPr>
          </w:p>
        </w:tc>
        <w:tc>
          <w:tcPr>
            <w:tcW w:w="1725" w:type="dxa"/>
            <w:gridSpan w:val="2"/>
            <w:vAlign w:val="center"/>
          </w:tcPr>
          <w:p w:rsidR="00617339" w:rsidRDefault="000E394D">
            <w:pPr>
              <w:spacing w:line="560" w:lineRule="exact"/>
              <w:jc w:val="center"/>
              <w:rPr>
                <w:rFonts w:ascii="仿宋_GB2312" w:eastAsia="仿宋_GB2312" w:hAnsi="仿宋_GB2312"/>
                <w:color w:val="FF0000"/>
                <w:sz w:val="32"/>
              </w:rPr>
            </w:pPr>
            <w:r>
              <w:rPr>
                <w:rFonts w:ascii="仿宋_GB2312" w:eastAsia="仿宋_GB2312" w:hAnsi="仿宋_GB2312" w:hint="eastAsia"/>
                <w:sz w:val="32"/>
              </w:rPr>
              <w:t>指导教师</w:t>
            </w:r>
          </w:p>
        </w:tc>
        <w:tc>
          <w:tcPr>
            <w:tcW w:w="2578" w:type="dxa"/>
            <w:gridSpan w:val="3"/>
            <w:vAlign w:val="center"/>
          </w:tcPr>
          <w:p w:rsidR="00617339" w:rsidRDefault="00617339">
            <w:pPr>
              <w:spacing w:line="560" w:lineRule="exact"/>
              <w:jc w:val="center"/>
              <w:rPr>
                <w:rFonts w:ascii="仿宋_GB2312" w:eastAsia="仿宋_GB2312" w:hAnsi="仿宋_GB2312"/>
                <w:color w:val="FF0000"/>
                <w:sz w:val="32"/>
                <w:highlight w:val="yellow"/>
              </w:rPr>
            </w:pPr>
          </w:p>
        </w:tc>
      </w:tr>
      <w:tr w:rsidR="00617339">
        <w:tc>
          <w:tcPr>
            <w:tcW w:w="1526" w:type="dxa"/>
            <w:vAlign w:val="center"/>
          </w:tcPr>
          <w:p w:rsidR="00617339" w:rsidRDefault="000E394D">
            <w:pPr>
              <w:spacing w:line="560" w:lineRule="exact"/>
              <w:jc w:val="center"/>
              <w:rPr>
                <w:rFonts w:ascii="仿宋_GB2312" w:eastAsia="仿宋_GB2312" w:hAnsi="仿宋_GB2312"/>
                <w:kern w:val="0"/>
                <w:sz w:val="32"/>
              </w:rPr>
            </w:pPr>
            <w:r>
              <w:rPr>
                <w:rFonts w:ascii="仿宋_GB2312" w:eastAsia="仿宋_GB2312" w:hAnsi="仿宋_GB2312" w:hint="eastAsia"/>
                <w:kern w:val="0"/>
                <w:sz w:val="32"/>
              </w:rPr>
              <w:t>姓名</w:t>
            </w:r>
          </w:p>
        </w:tc>
        <w:tc>
          <w:tcPr>
            <w:tcW w:w="6996" w:type="dxa"/>
            <w:gridSpan w:val="7"/>
            <w:vAlign w:val="center"/>
          </w:tcPr>
          <w:p w:rsidR="00617339" w:rsidRDefault="00617339">
            <w:pPr>
              <w:spacing w:line="560" w:lineRule="exact"/>
              <w:jc w:val="center"/>
              <w:rPr>
                <w:rFonts w:ascii="仿宋_GB2312" w:eastAsia="仿宋_GB2312" w:hAnsi="仿宋_GB2312"/>
                <w:sz w:val="32"/>
              </w:rPr>
            </w:pPr>
          </w:p>
        </w:tc>
      </w:tr>
      <w:tr w:rsidR="00617339">
        <w:tc>
          <w:tcPr>
            <w:tcW w:w="1526" w:type="dxa"/>
            <w:vAlign w:val="center"/>
          </w:tcPr>
          <w:p w:rsidR="00617339" w:rsidRDefault="000E394D">
            <w:pPr>
              <w:spacing w:line="560" w:lineRule="exact"/>
              <w:jc w:val="center"/>
              <w:rPr>
                <w:rFonts w:ascii="仿宋_GB2312" w:eastAsia="仿宋_GB2312" w:hAnsi="仿宋_GB2312"/>
                <w:sz w:val="32"/>
              </w:rPr>
            </w:pPr>
            <w:r>
              <w:rPr>
                <w:rFonts w:ascii="仿宋_GB2312" w:eastAsia="仿宋_GB2312" w:hAnsi="仿宋_GB2312" w:hint="eastAsia"/>
                <w:sz w:val="32"/>
              </w:rPr>
              <w:t>出生年月</w:t>
            </w:r>
          </w:p>
        </w:tc>
        <w:tc>
          <w:tcPr>
            <w:tcW w:w="2693" w:type="dxa"/>
            <w:gridSpan w:val="2"/>
            <w:vAlign w:val="center"/>
          </w:tcPr>
          <w:p w:rsidR="00617339" w:rsidRDefault="00617339">
            <w:pPr>
              <w:spacing w:line="560" w:lineRule="exact"/>
              <w:jc w:val="center"/>
              <w:rPr>
                <w:rFonts w:ascii="仿宋_GB2312" w:eastAsia="仿宋_GB2312" w:hAnsi="仿宋_GB2312"/>
                <w:kern w:val="0"/>
                <w:sz w:val="32"/>
              </w:rPr>
            </w:pPr>
          </w:p>
        </w:tc>
        <w:tc>
          <w:tcPr>
            <w:tcW w:w="992" w:type="dxa"/>
            <w:vAlign w:val="center"/>
          </w:tcPr>
          <w:p w:rsidR="00617339" w:rsidRDefault="000E394D">
            <w:pPr>
              <w:spacing w:line="560" w:lineRule="exact"/>
              <w:jc w:val="center"/>
              <w:rPr>
                <w:rFonts w:ascii="仿宋_GB2312" w:eastAsia="仿宋_GB2312" w:hAnsi="仿宋_GB2312"/>
                <w:sz w:val="32"/>
              </w:rPr>
            </w:pPr>
            <w:r>
              <w:rPr>
                <w:rFonts w:ascii="仿宋_GB2312" w:eastAsia="仿宋_GB2312" w:hAnsi="仿宋_GB2312" w:hint="eastAsia"/>
                <w:kern w:val="0"/>
                <w:sz w:val="32"/>
              </w:rPr>
              <w:t>性别</w:t>
            </w:r>
          </w:p>
        </w:tc>
        <w:tc>
          <w:tcPr>
            <w:tcW w:w="733" w:type="dxa"/>
            <w:vAlign w:val="center"/>
          </w:tcPr>
          <w:p w:rsidR="00617339" w:rsidRDefault="00617339">
            <w:pPr>
              <w:spacing w:line="560" w:lineRule="exact"/>
              <w:jc w:val="center"/>
              <w:rPr>
                <w:rFonts w:ascii="仿宋_GB2312" w:eastAsia="仿宋_GB2312" w:hAnsi="仿宋_GB2312"/>
                <w:sz w:val="32"/>
              </w:rPr>
            </w:pPr>
          </w:p>
        </w:tc>
        <w:tc>
          <w:tcPr>
            <w:tcW w:w="1002" w:type="dxa"/>
            <w:vAlign w:val="center"/>
          </w:tcPr>
          <w:p w:rsidR="00617339" w:rsidRDefault="000E394D">
            <w:pPr>
              <w:spacing w:line="560" w:lineRule="exact"/>
              <w:jc w:val="center"/>
              <w:rPr>
                <w:rFonts w:ascii="仿宋_GB2312" w:eastAsia="仿宋_GB2312" w:hAnsi="仿宋_GB2312"/>
                <w:sz w:val="32"/>
              </w:rPr>
            </w:pPr>
            <w:r>
              <w:rPr>
                <w:rFonts w:ascii="仿宋_GB2312" w:eastAsia="仿宋_GB2312" w:hAnsi="仿宋_GB2312" w:hint="eastAsia"/>
                <w:sz w:val="32"/>
              </w:rPr>
              <w:t>民族</w:t>
            </w:r>
          </w:p>
        </w:tc>
        <w:tc>
          <w:tcPr>
            <w:tcW w:w="1576" w:type="dxa"/>
            <w:gridSpan w:val="2"/>
            <w:vAlign w:val="center"/>
          </w:tcPr>
          <w:p w:rsidR="00617339" w:rsidRDefault="00617339">
            <w:pPr>
              <w:spacing w:line="560" w:lineRule="exact"/>
              <w:jc w:val="center"/>
              <w:rPr>
                <w:rFonts w:ascii="仿宋_GB2312" w:eastAsia="仿宋_GB2312" w:hAnsi="仿宋_GB2312"/>
                <w:sz w:val="32"/>
              </w:rPr>
            </w:pPr>
          </w:p>
        </w:tc>
      </w:tr>
      <w:tr w:rsidR="00617339">
        <w:tc>
          <w:tcPr>
            <w:tcW w:w="1526" w:type="dxa"/>
            <w:vAlign w:val="center"/>
          </w:tcPr>
          <w:p w:rsidR="00617339" w:rsidRDefault="000E394D">
            <w:pPr>
              <w:spacing w:line="560" w:lineRule="exact"/>
              <w:jc w:val="center"/>
              <w:rPr>
                <w:rFonts w:ascii="仿宋_GB2312" w:eastAsia="仿宋_GB2312" w:hAnsi="仿宋_GB2312"/>
                <w:kern w:val="0"/>
                <w:sz w:val="32"/>
              </w:rPr>
            </w:pPr>
            <w:r>
              <w:rPr>
                <w:rFonts w:ascii="仿宋_GB2312" w:eastAsia="仿宋_GB2312" w:hAnsi="仿宋_GB2312" w:hint="eastAsia"/>
                <w:kern w:val="0"/>
                <w:sz w:val="32"/>
              </w:rPr>
              <w:t>地区</w:t>
            </w:r>
          </w:p>
        </w:tc>
        <w:tc>
          <w:tcPr>
            <w:tcW w:w="6996" w:type="dxa"/>
            <w:gridSpan w:val="7"/>
            <w:vAlign w:val="center"/>
          </w:tcPr>
          <w:p w:rsidR="00617339" w:rsidRDefault="00617339">
            <w:pPr>
              <w:spacing w:line="560" w:lineRule="exact"/>
              <w:jc w:val="center"/>
              <w:rPr>
                <w:rFonts w:ascii="仿宋_GB2312" w:eastAsia="仿宋_GB2312" w:hAnsi="仿宋_GB2312"/>
                <w:sz w:val="32"/>
              </w:rPr>
            </w:pPr>
          </w:p>
        </w:tc>
      </w:tr>
      <w:tr w:rsidR="00617339">
        <w:tc>
          <w:tcPr>
            <w:tcW w:w="1526" w:type="dxa"/>
            <w:vAlign w:val="center"/>
          </w:tcPr>
          <w:p w:rsidR="00617339" w:rsidRDefault="000E394D">
            <w:pPr>
              <w:spacing w:line="560" w:lineRule="exact"/>
              <w:jc w:val="center"/>
              <w:rPr>
                <w:rFonts w:ascii="仿宋_GB2312" w:eastAsia="仿宋_GB2312" w:hAnsi="仿宋_GB2312"/>
                <w:sz w:val="32"/>
              </w:rPr>
            </w:pPr>
            <w:r>
              <w:rPr>
                <w:rFonts w:ascii="仿宋_GB2312" w:eastAsia="仿宋_GB2312" w:hAnsi="仿宋_GB2312" w:hint="eastAsia"/>
                <w:sz w:val="32"/>
              </w:rPr>
              <w:t>学校</w:t>
            </w:r>
          </w:p>
        </w:tc>
        <w:tc>
          <w:tcPr>
            <w:tcW w:w="6996" w:type="dxa"/>
            <w:gridSpan w:val="7"/>
            <w:vAlign w:val="center"/>
          </w:tcPr>
          <w:p w:rsidR="00617339" w:rsidRDefault="00617339">
            <w:pPr>
              <w:spacing w:line="560" w:lineRule="exact"/>
              <w:jc w:val="center"/>
              <w:rPr>
                <w:rFonts w:ascii="仿宋_GB2312" w:eastAsia="仿宋_GB2312" w:hAnsi="仿宋_GB2312"/>
                <w:sz w:val="32"/>
              </w:rPr>
            </w:pPr>
          </w:p>
        </w:tc>
      </w:tr>
      <w:tr w:rsidR="00617339">
        <w:tc>
          <w:tcPr>
            <w:tcW w:w="1526" w:type="dxa"/>
            <w:vAlign w:val="center"/>
          </w:tcPr>
          <w:p w:rsidR="00617339" w:rsidRDefault="000E394D">
            <w:pPr>
              <w:spacing w:line="560" w:lineRule="exact"/>
              <w:jc w:val="center"/>
              <w:rPr>
                <w:rFonts w:ascii="仿宋_GB2312" w:eastAsia="仿宋_GB2312" w:hAnsi="仿宋_GB2312"/>
                <w:sz w:val="32"/>
              </w:rPr>
            </w:pPr>
            <w:r>
              <w:rPr>
                <w:rFonts w:ascii="仿宋_GB2312" w:eastAsia="仿宋_GB2312" w:hAnsi="仿宋_GB2312" w:hint="eastAsia"/>
                <w:sz w:val="32"/>
              </w:rPr>
              <w:t>院系</w:t>
            </w:r>
          </w:p>
        </w:tc>
        <w:tc>
          <w:tcPr>
            <w:tcW w:w="1204" w:type="dxa"/>
            <w:vAlign w:val="center"/>
          </w:tcPr>
          <w:p w:rsidR="00617339" w:rsidRDefault="00617339">
            <w:pPr>
              <w:spacing w:line="560" w:lineRule="exact"/>
              <w:jc w:val="center"/>
              <w:rPr>
                <w:rFonts w:ascii="仿宋_GB2312" w:eastAsia="仿宋_GB2312" w:hAnsi="仿宋_GB2312"/>
                <w:sz w:val="32"/>
              </w:rPr>
            </w:pPr>
          </w:p>
        </w:tc>
        <w:tc>
          <w:tcPr>
            <w:tcW w:w="1489" w:type="dxa"/>
            <w:vAlign w:val="center"/>
          </w:tcPr>
          <w:p w:rsidR="00617339" w:rsidRDefault="000E394D">
            <w:pPr>
              <w:spacing w:line="560" w:lineRule="exact"/>
              <w:jc w:val="center"/>
              <w:rPr>
                <w:rFonts w:ascii="仿宋_GB2312" w:eastAsia="仿宋_GB2312" w:hAnsi="仿宋_GB2312"/>
                <w:sz w:val="32"/>
              </w:rPr>
            </w:pPr>
            <w:r>
              <w:rPr>
                <w:rFonts w:ascii="仿宋_GB2312" w:eastAsia="仿宋_GB2312" w:hAnsi="仿宋_GB2312" w:hint="eastAsia"/>
                <w:sz w:val="32"/>
              </w:rPr>
              <w:t>专业</w:t>
            </w:r>
          </w:p>
        </w:tc>
        <w:tc>
          <w:tcPr>
            <w:tcW w:w="1725" w:type="dxa"/>
            <w:gridSpan w:val="2"/>
            <w:vAlign w:val="center"/>
          </w:tcPr>
          <w:p w:rsidR="00617339" w:rsidRDefault="00617339">
            <w:pPr>
              <w:spacing w:line="560" w:lineRule="exact"/>
              <w:jc w:val="center"/>
              <w:rPr>
                <w:rFonts w:ascii="仿宋_GB2312" w:eastAsia="仿宋_GB2312" w:hAnsi="仿宋_GB2312"/>
                <w:sz w:val="32"/>
              </w:rPr>
            </w:pPr>
          </w:p>
        </w:tc>
        <w:tc>
          <w:tcPr>
            <w:tcW w:w="1289" w:type="dxa"/>
            <w:gridSpan w:val="2"/>
            <w:vAlign w:val="center"/>
          </w:tcPr>
          <w:p w:rsidR="00617339" w:rsidRDefault="000E394D">
            <w:pPr>
              <w:spacing w:line="560" w:lineRule="exact"/>
              <w:jc w:val="center"/>
              <w:rPr>
                <w:rFonts w:ascii="仿宋_GB2312" w:eastAsia="仿宋_GB2312" w:hAnsi="仿宋_GB2312"/>
                <w:sz w:val="32"/>
              </w:rPr>
            </w:pPr>
            <w:r>
              <w:rPr>
                <w:rFonts w:ascii="仿宋_GB2312" w:eastAsia="仿宋_GB2312" w:hAnsi="仿宋_GB2312" w:hint="eastAsia"/>
                <w:sz w:val="32"/>
              </w:rPr>
              <w:t>年级</w:t>
            </w:r>
          </w:p>
        </w:tc>
        <w:tc>
          <w:tcPr>
            <w:tcW w:w="1289" w:type="dxa"/>
            <w:vAlign w:val="center"/>
          </w:tcPr>
          <w:p w:rsidR="00617339" w:rsidRDefault="00617339">
            <w:pPr>
              <w:spacing w:line="560" w:lineRule="exact"/>
              <w:jc w:val="center"/>
              <w:rPr>
                <w:rFonts w:ascii="仿宋_GB2312" w:eastAsia="仿宋_GB2312" w:hAnsi="仿宋_GB2312"/>
                <w:sz w:val="32"/>
              </w:rPr>
            </w:pPr>
          </w:p>
        </w:tc>
      </w:tr>
      <w:tr w:rsidR="00617339">
        <w:trPr>
          <w:trHeight w:val="385"/>
        </w:trPr>
        <w:tc>
          <w:tcPr>
            <w:tcW w:w="1526" w:type="dxa"/>
            <w:vAlign w:val="center"/>
          </w:tcPr>
          <w:p w:rsidR="00617339" w:rsidRDefault="000E394D">
            <w:pPr>
              <w:spacing w:line="560" w:lineRule="exact"/>
              <w:jc w:val="center"/>
              <w:rPr>
                <w:rFonts w:ascii="仿宋_GB2312" w:eastAsia="仿宋_GB2312" w:hAnsi="仿宋_GB2312"/>
                <w:sz w:val="32"/>
              </w:rPr>
            </w:pPr>
            <w:r>
              <w:rPr>
                <w:rFonts w:ascii="仿宋_GB2312" w:eastAsia="仿宋_GB2312" w:hAnsi="仿宋_GB2312" w:hint="eastAsia"/>
                <w:sz w:val="32"/>
              </w:rPr>
              <w:t>移动</w:t>
            </w:r>
          </w:p>
          <w:p w:rsidR="00617339" w:rsidRDefault="000E394D">
            <w:pPr>
              <w:spacing w:line="560" w:lineRule="exact"/>
              <w:jc w:val="center"/>
              <w:rPr>
                <w:rFonts w:ascii="仿宋_GB2312" w:eastAsia="仿宋_GB2312" w:hAnsi="仿宋_GB2312"/>
                <w:sz w:val="32"/>
              </w:rPr>
            </w:pPr>
            <w:r>
              <w:rPr>
                <w:rFonts w:ascii="仿宋_GB2312" w:eastAsia="仿宋_GB2312" w:hAnsi="仿宋_GB2312" w:hint="eastAsia"/>
                <w:sz w:val="32"/>
              </w:rPr>
              <w:t>电话</w:t>
            </w:r>
          </w:p>
        </w:tc>
        <w:tc>
          <w:tcPr>
            <w:tcW w:w="2693" w:type="dxa"/>
            <w:gridSpan w:val="2"/>
            <w:vAlign w:val="center"/>
          </w:tcPr>
          <w:p w:rsidR="00617339" w:rsidRDefault="00617339">
            <w:pPr>
              <w:spacing w:line="560" w:lineRule="exact"/>
              <w:jc w:val="center"/>
              <w:rPr>
                <w:rFonts w:ascii="仿宋_GB2312" w:eastAsia="仿宋_GB2312" w:hAnsi="仿宋_GB2312"/>
                <w:sz w:val="32"/>
              </w:rPr>
            </w:pPr>
          </w:p>
        </w:tc>
        <w:tc>
          <w:tcPr>
            <w:tcW w:w="1725" w:type="dxa"/>
            <w:gridSpan w:val="2"/>
            <w:vAlign w:val="center"/>
          </w:tcPr>
          <w:p w:rsidR="00617339" w:rsidRDefault="000E394D">
            <w:pPr>
              <w:spacing w:line="560" w:lineRule="exact"/>
              <w:jc w:val="center"/>
              <w:rPr>
                <w:rFonts w:ascii="仿宋_GB2312" w:eastAsia="仿宋_GB2312" w:hAnsi="仿宋_GB2312"/>
                <w:sz w:val="32"/>
              </w:rPr>
            </w:pPr>
            <w:r>
              <w:rPr>
                <w:rFonts w:ascii="仿宋_GB2312" w:eastAsia="仿宋_GB2312" w:hAnsi="仿宋_GB2312" w:hint="eastAsia"/>
                <w:sz w:val="32"/>
              </w:rPr>
              <w:t>邮箱</w:t>
            </w:r>
          </w:p>
        </w:tc>
        <w:tc>
          <w:tcPr>
            <w:tcW w:w="2578" w:type="dxa"/>
            <w:gridSpan w:val="3"/>
            <w:vAlign w:val="center"/>
          </w:tcPr>
          <w:p w:rsidR="00617339" w:rsidRDefault="00617339">
            <w:pPr>
              <w:spacing w:line="560" w:lineRule="exact"/>
              <w:jc w:val="center"/>
              <w:rPr>
                <w:rFonts w:ascii="仿宋_GB2312" w:eastAsia="仿宋_GB2312" w:hAnsi="仿宋_GB2312"/>
                <w:sz w:val="32"/>
              </w:rPr>
            </w:pPr>
          </w:p>
        </w:tc>
      </w:tr>
      <w:tr w:rsidR="00617339">
        <w:trPr>
          <w:trHeight w:val="3327"/>
        </w:trPr>
        <w:tc>
          <w:tcPr>
            <w:tcW w:w="1526" w:type="dxa"/>
            <w:vAlign w:val="center"/>
          </w:tcPr>
          <w:p w:rsidR="00617339" w:rsidRDefault="000E394D">
            <w:pPr>
              <w:jc w:val="center"/>
              <w:rPr>
                <w:rFonts w:ascii="仿宋_GB2312" w:eastAsia="仿宋_GB2312" w:hAnsi="仿宋_GB2312"/>
                <w:sz w:val="32"/>
              </w:rPr>
            </w:pPr>
            <w:r>
              <w:rPr>
                <w:rFonts w:ascii="仿宋_GB2312" w:eastAsia="仿宋_GB2312" w:hAnsi="仿宋_GB2312" w:hint="eastAsia"/>
                <w:sz w:val="32"/>
              </w:rPr>
              <w:t>设计创意说明（</w:t>
            </w:r>
            <w:r>
              <w:rPr>
                <w:rFonts w:ascii="仿宋_GB2312" w:eastAsia="仿宋_GB2312" w:hAnsi="仿宋_GB2312" w:hint="eastAsia"/>
                <w:sz w:val="32"/>
              </w:rPr>
              <w:t>100</w:t>
            </w:r>
            <w:r>
              <w:rPr>
                <w:rFonts w:ascii="仿宋_GB2312" w:eastAsia="仿宋_GB2312" w:hAnsi="仿宋_GB2312" w:hint="eastAsia"/>
                <w:sz w:val="32"/>
              </w:rPr>
              <w:t>字以内）</w:t>
            </w:r>
          </w:p>
        </w:tc>
        <w:tc>
          <w:tcPr>
            <w:tcW w:w="6996" w:type="dxa"/>
            <w:gridSpan w:val="7"/>
            <w:vAlign w:val="center"/>
          </w:tcPr>
          <w:p w:rsidR="00617339" w:rsidRDefault="00617339">
            <w:pPr>
              <w:spacing w:line="560" w:lineRule="exact"/>
              <w:jc w:val="center"/>
              <w:rPr>
                <w:rFonts w:ascii="仿宋_GB2312" w:eastAsia="仿宋_GB2312" w:hAnsi="仿宋_GB2312"/>
                <w:sz w:val="32"/>
              </w:rPr>
            </w:pPr>
          </w:p>
          <w:p w:rsidR="00617339" w:rsidRDefault="00617339">
            <w:pPr>
              <w:spacing w:line="560" w:lineRule="exact"/>
              <w:jc w:val="center"/>
              <w:rPr>
                <w:rFonts w:ascii="仿宋_GB2312" w:eastAsia="仿宋_GB2312" w:hAnsi="仿宋_GB2312"/>
                <w:sz w:val="32"/>
              </w:rPr>
            </w:pPr>
          </w:p>
          <w:p w:rsidR="00617339" w:rsidRDefault="00617339">
            <w:pPr>
              <w:spacing w:line="560" w:lineRule="exact"/>
              <w:jc w:val="center"/>
              <w:rPr>
                <w:rFonts w:ascii="仿宋_GB2312" w:eastAsia="仿宋_GB2312" w:hAnsi="仿宋_GB2312"/>
                <w:sz w:val="32"/>
              </w:rPr>
            </w:pPr>
          </w:p>
          <w:p w:rsidR="00617339" w:rsidRDefault="00617339">
            <w:pPr>
              <w:spacing w:line="560" w:lineRule="exact"/>
              <w:jc w:val="center"/>
              <w:rPr>
                <w:rFonts w:ascii="仿宋_GB2312" w:eastAsia="仿宋_GB2312" w:hAnsi="仿宋_GB2312"/>
                <w:sz w:val="32"/>
              </w:rPr>
            </w:pPr>
          </w:p>
          <w:p w:rsidR="00617339" w:rsidRDefault="00617339">
            <w:pPr>
              <w:spacing w:line="560" w:lineRule="exact"/>
              <w:jc w:val="center"/>
              <w:rPr>
                <w:rFonts w:ascii="仿宋_GB2312" w:eastAsia="仿宋_GB2312" w:hAnsi="仿宋_GB2312"/>
                <w:sz w:val="32"/>
              </w:rPr>
            </w:pPr>
          </w:p>
          <w:p w:rsidR="00617339" w:rsidRDefault="00617339">
            <w:pPr>
              <w:spacing w:line="560" w:lineRule="exact"/>
              <w:jc w:val="center"/>
              <w:rPr>
                <w:rFonts w:ascii="仿宋_GB2312" w:eastAsia="仿宋_GB2312" w:hAnsi="仿宋_GB2312"/>
                <w:sz w:val="32"/>
              </w:rPr>
            </w:pPr>
          </w:p>
          <w:p w:rsidR="00617339" w:rsidRDefault="00617339">
            <w:pPr>
              <w:spacing w:line="560" w:lineRule="exact"/>
              <w:jc w:val="center"/>
              <w:rPr>
                <w:rFonts w:ascii="仿宋_GB2312" w:eastAsia="仿宋_GB2312" w:hAnsi="仿宋_GB2312"/>
                <w:sz w:val="32"/>
              </w:rPr>
            </w:pPr>
          </w:p>
          <w:p w:rsidR="00617339" w:rsidRDefault="00617339">
            <w:pPr>
              <w:spacing w:line="560" w:lineRule="exact"/>
              <w:jc w:val="center"/>
              <w:rPr>
                <w:rFonts w:ascii="仿宋_GB2312" w:eastAsia="仿宋_GB2312" w:hAnsi="仿宋_GB2312"/>
                <w:sz w:val="32"/>
              </w:rPr>
            </w:pPr>
          </w:p>
        </w:tc>
      </w:tr>
      <w:tr w:rsidR="00617339">
        <w:trPr>
          <w:trHeight w:val="813"/>
        </w:trPr>
        <w:tc>
          <w:tcPr>
            <w:tcW w:w="1526" w:type="dxa"/>
            <w:vAlign w:val="center"/>
          </w:tcPr>
          <w:p w:rsidR="00617339" w:rsidRDefault="000E394D">
            <w:pPr>
              <w:spacing w:line="560" w:lineRule="exact"/>
              <w:jc w:val="center"/>
              <w:rPr>
                <w:rFonts w:ascii="仿宋_GB2312" w:eastAsia="仿宋_GB2312" w:hAnsi="仿宋_GB2312"/>
                <w:sz w:val="32"/>
              </w:rPr>
            </w:pPr>
            <w:r>
              <w:rPr>
                <w:rFonts w:ascii="仿宋_GB2312" w:eastAsia="仿宋_GB2312" w:hAnsi="仿宋_GB2312" w:hint="eastAsia"/>
                <w:sz w:val="32"/>
              </w:rPr>
              <w:t>备注</w:t>
            </w:r>
          </w:p>
        </w:tc>
        <w:tc>
          <w:tcPr>
            <w:tcW w:w="6996" w:type="dxa"/>
            <w:gridSpan w:val="7"/>
            <w:vAlign w:val="center"/>
          </w:tcPr>
          <w:p w:rsidR="00617339" w:rsidRDefault="00617339">
            <w:pPr>
              <w:spacing w:line="560" w:lineRule="exact"/>
              <w:jc w:val="center"/>
              <w:rPr>
                <w:rFonts w:ascii="仿宋_GB2312" w:eastAsia="仿宋_GB2312" w:hAnsi="仿宋_GB2312"/>
                <w:sz w:val="32"/>
              </w:rPr>
            </w:pPr>
          </w:p>
        </w:tc>
      </w:tr>
    </w:tbl>
    <w:p w:rsidR="00617339" w:rsidRDefault="000E394D">
      <w:pPr>
        <w:spacing w:line="560" w:lineRule="exact"/>
        <w:rPr>
          <w:rFonts w:ascii="仿宋_GB2312" w:eastAsia="仿宋_GB2312" w:hAnsi="仿宋_GB2312"/>
          <w:sz w:val="30"/>
          <w:szCs w:val="30"/>
          <w:shd w:val="clear" w:color="auto" w:fill="FFFFFF"/>
        </w:rPr>
      </w:pPr>
      <w:r>
        <w:rPr>
          <w:rFonts w:ascii="仿宋_GB2312" w:eastAsia="仿宋_GB2312" w:hAnsi="仿宋_GB2312" w:hint="eastAsia"/>
          <w:sz w:val="30"/>
          <w:szCs w:val="30"/>
          <w:shd w:val="clear" w:color="auto" w:fill="FFFFFF"/>
        </w:rPr>
        <w:t>注</w:t>
      </w:r>
      <w:r>
        <w:rPr>
          <w:rFonts w:ascii="仿宋_GB2312" w:eastAsia="仿宋_GB2312" w:hAnsi="仿宋_GB2312" w:hint="eastAsia"/>
          <w:sz w:val="30"/>
          <w:szCs w:val="30"/>
          <w:shd w:val="clear" w:color="auto" w:fill="FFFFFF"/>
        </w:rPr>
        <w:t>:</w:t>
      </w:r>
      <w:r>
        <w:rPr>
          <w:rFonts w:ascii="仿宋_GB2312" w:eastAsia="仿宋_GB2312" w:hAnsi="仿宋_GB2312" w:hint="eastAsia"/>
          <w:sz w:val="30"/>
          <w:szCs w:val="30"/>
          <w:shd w:val="clear" w:color="auto" w:fill="FFFFFF"/>
        </w:rPr>
        <w:t>1.</w:t>
      </w:r>
      <w:r>
        <w:rPr>
          <w:rFonts w:ascii="仿宋_GB2312" w:eastAsia="仿宋_GB2312" w:hAnsi="仿宋_GB2312" w:hint="eastAsia"/>
          <w:sz w:val="30"/>
          <w:szCs w:val="30"/>
          <w:shd w:val="clear" w:color="auto" w:fill="FFFFFF"/>
        </w:rPr>
        <w:t>种类请注明平面设计、产品设计、空间设计或数字多媒体设计</w:t>
      </w:r>
      <w:r>
        <w:rPr>
          <w:rFonts w:ascii="仿宋_GB2312" w:eastAsia="仿宋_GB2312" w:hAnsi="仿宋_GB2312" w:hint="eastAsia"/>
          <w:sz w:val="30"/>
          <w:szCs w:val="30"/>
          <w:shd w:val="clear" w:color="auto" w:fill="FFFFFF"/>
        </w:rPr>
        <w:t>。</w:t>
      </w:r>
      <w:r>
        <w:rPr>
          <w:rFonts w:ascii="仿宋_GB2312" w:eastAsia="仿宋_GB2312" w:hAnsi="仿宋_GB2312" w:hint="eastAsia"/>
          <w:sz w:val="30"/>
          <w:szCs w:val="30"/>
          <w:shd w:val="clear" w:color="auto" w:fill="FFFFFF"/>
        </w:rPr>
        <w:t>2.</w:t>
      </w:r>
      <w:r>
        <w:rPr>
          <w:rFonts w:ascii="仿宋_GB2312" w:eastAsia="仿宋_GB2312" w:hAnsi="仿宋_GB2312" w:hint="eastAsia"/>
          <w:sz w:val="30"/>
          <w:szCs w:val="30"/>
          <w:shd w:val="clear" w:color="auto" w:fill="FFFFFF"/>
        </w:rPr>
        <w:t>请于</w:t>
      </w:r>
      <w:r>
        <w:rPr>
          <w:rFonts w:ascii="仿宋_GB2312" w:eastAsia="仿宋_GB2312" w:hAnsi="仿宋_GB2312" w:hint="eastAsia"/>
          <w:sz w:val="30"/>
          <w:szCs w:val="30"/>
          <w:shd w:val="clear" w:color="auto" w:fill="FFFFFF"/>
        </w:rPr>
        <w:t>9</w:t>
      </w:r>
      <w:r>
        <w:rPr>
          <w:rFonts w:ascii="仿宋_GB2312" w:eastAsia="仿宋_GB2312" w:hAnsi="仿宋_GB2312" w:hint="eastAsia"/>
          <w:sz w:val="30"/>
          <w:szCs w:val="30"/>
          <w:shd w:val="clear" w:color="auto" w:fill="FFFFFF"/>
        </w:rPr>
        <w:t>月</w:t>
      </w:r>
      <w:r>
        <w:rPr>
          <w:rFonts w:ascii="仿宋_GB2312" w:eastAsia="仿宋_GB2312" w:hAnsi="仿宋_GB2312" w:hint="eastAsia"/>
          <w:sz w:val="30"/>
          <w:szCs w:val="30"/>
          <w:shd w:val="clear" w:color="auto" w:fill="FFFFFF"/>
        </w:rPr>
        <w:t>3</w:t>
      </w:r>
      <w:r>
        <w:rPr>
          <w:rFonts w:ascii="仿宋_GB2312" w:eastAsia="仿宋_GB2312" w:hAnsi="仿宋_GB2312" w:hint="eastAsia"/>
          <w:sz w:val="30"/>
          <w:szCs w:val="30"/>
          <w:shd w:val="clear" w:color="auto" w:fill="FFFFFF"/>
        </w:rPr>
        <w:t>日前将此表及作品电子版发至</w:t>
      </w:r>
      <w:hyperlink r:id="rId10" w:history="1">
        <w:r>
          <w:rPr>
            <w:rFonts w:ascii="仿宋_GB2312" w:eastAsia="仿宋_GB2312" w:hAnsi="仿宋_GB2312" w:hint="eastAsia"/>
            <w:sz w:val="30"/>
            <w:szCs w:val="30"/>
            <w:shd w:val="clear" w:color="auto" w:fill="FFFFFF"/>
          </w:rPr>
          <w:t>nyysczysjc@163.com</w:t>
        </w:r>
      </w:hyperlink>
      <w:r>
        <w:rPr>
          <w:rFonts w:ascii="仿宋_GB2312" w:eastAsia="仿宋_GB2312" w:hAnsi="仿宋_GB2312" w:hint="eastAsia"/>
          <w:sz w:val="30"/>
          <w:szCs w:val="30"/>
        </w:rPr>
        <w:t>。</w:t>
      </w:r>
    </w:p>
    <w:p w:rsidR="00617339" w:rsidRDefault="000E394D">
      <w:pPr>
        <w:spacing w:line="560" w:lineRule="exact"/>
        <w:rPr>
          <w:rFonts w:ascii="仿宋_GB2312" w:eastAsia="仿宋_GB2312" w:hAnsi="仿宋_GB2312"/>
          <w:sz w:val="32"/>
          <w:szCs w:val="21"/>
          <w:shd w:val="clear" w:color="auto" w:fill="FFFFFF"/>
        </w:rPr>
      </w:pPr>
      <w:r>
        <w:rPr>
          <w:rFonts w:ascii="仿宋_GB2312" w:eastAsia="仿宋_GB2312" w:hAnsi="仿宋_GB2312" w:hint="eastAsia"/>
          <w:sz w:val="32"/>
          <w:szCs w:val="21"/>
          <w:shd w:val="clear" w:color="auto" w:fill="FFFFFF"/>
        </w:rPr>
        <w:lastRenderedPageBreak/>
        <w:t>附件</w:t>
      </w:r>
      <w:r>
        <w:rPr>
          <w:rFonts w:ascii="仿宋_GB2312" w:eastAsia="仿宋_GB2312" w:hAnsi="仿宋_GB2312" w:hint="eastAsia"/>
          <w:sz w:val="32"/>
          <w:szCs w:val="21"/>
          <w:shd w:val="clear" w:color="auto" w:fill="FFFFFF"/>
        </w:rPr>
        <w:t>3</w:t>
      </w:r>
      <w:r>
        <w:rPr>
          <w:rFonts w:ascii="仿宋_GB2312" w:eastAsia="仿宋_GB2312" w:hAnsi="仿宋_GB2312" w:hint="eastAsia"/>
          <w:sz w:val="32"/>
          <w:szCs w:val="21"/>
          <w:shd w:val="clear" w:color="auto" w:fill="FFFFFF"/>
        </w:rPr>
        <w:t>：</w:t>
      </w:r>
    </w:p>
    <w:p w:rsidR="00617339" w:rsidRDefault="000E394D">
      <w:pPr>
        <w:keepNext/>
        <w:keepLines/>
        <w:spacing w:before="260" w:after="260" w:line="416" w:lineRule="auto"/>
        <w:jc w:val="center"/>
        <w:outlineLvl w:val="1"/>
        <w:rPr>
          <w:rFonts w:ascii="Cambria" w:hAnsi="Cambria"/>
          <w:b/>
          <w:bCs/>
          <w:sz w:val="32"/>
          <w:szCs w:val="32"/>
          <w:shd w:val="clear" w:color="auto" w:fill="FFFFFF"/>
        </w:rPr>
      </w:pPr>
      <w:r>
        <w:rPr>
          <w:rFonts w:ascii="方正小标宋简体" w:eastAsia="方正小标宋简体" w:hAnsi="方正小标宋简体" w:hint="eastAsia"/>
          <w:b/>
          <w:sz w:val="36"/>
          <w:szCs w:val="32"/>
        </w:rPr>
        <w:t>2017</w:t>
      </w:r>
      <w:r>
        <w:rPr>
          <w:rFonts w:ascii="方正小标宋简体" w:eastAsia="方正小标宋简体" w:hAnsi="方正小标宋简体" w:hint="eastAsia"/>
          <w:b/>
          <w:sz w:val="36"/>
          <w:szCs w:val="32"/>
        </w:rPr>
        <w:t>年两岸大学生汉字文化创意</w:t>
      </w:r>
      <w:r>
        <w:rPr>
          <w:rFonts w:ascii="方正小标宋简体" w:eastAsia="方正小标宋简体" w:hAnsi="方正小标宋简体" w:hint="eastAsia"/>
          <w:b/>
          <w:sz w:val="36"/>
          <w:szCs w:val="32"/>
        </w:rPr>
        <w:t>工作坊申报信息表</w:t>
      </w:r>
    </w:p>
    <w:p w:rsidR="00617339" w:rsidRDefault="000E394D">
      <w:pPr>
        <w:rPr>
          <w:rFonts w:ascii="仿宋_GB2312" w:eastAsia="仿宋_GB2312" w:hAnsi="Times New Roman"/>
          <w:sz w:val="28"/>
          <w:szCs w:val="28"/>
          <w:u w:val="single"/>
        </w:rPr>
      </w:pPr>
      <w:r>
        <w:rPr>
          <w:rFonts w:ascii="仿宋_GB2312" w:eastAsia="仿宋_GB2312" w:hAnsi="Times New Roman" w:hint="eastAsia"/>
          <w:sz w:val="28"/>
          <w:szCs w:val="28"/>
        </w:rPr>
        <w:t>单位：</w:t>
      </w:r>
      <w:r>
        <w:rPr>
          <w:rFonts w:ascii="仿宋_GB2312" w:eastAsia="仿宋_GB2312" w:hAnsi="宋体" w:hint="eastAsia"/>
          <w:kern w:val="0"/>
          <w:sz w:val="28"/>
          <w:szCs w:val="28"/>
        </w:rPr>
        <w:t>联系人电话：</w:t>
      </w:r>
    </w:p>
    <w:tbl>
      <w:tblPr>
        <w:tblW w:w="89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784"/>
        <w:gridCol w:w="907"/>
        <w:gridCol w:w="428"/>
        <w:gridCol w:w="450"/>
        <w:gridCol w:w="966"/>
        <w:gridCol w:w="818"/>
        <w:gridCol w:w="1785"/>
      </w:tblGrid>
      <w:tr w:rsidR="00617339">
        <w:tc>
          <w:tcPr>
            <w:tcW w:w="1843" w:type="dxa"/>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工作坊名称</w:t>
            </w:r>
          </w:p>
        </w:tc>
        <w:tc>
          <w:tcPr>
            <w:tcW w:w="7138" w:type="dxa"/>
            <w:gridSpan w:val="7"/>
            <w:vAlign w:val="center"/>
          </w:tcPr>
          <w:p w:rsidR="00617339" w:rsidRDefault="00617339">
            <w:pPr>
              <w:jc w:val="center"/>
              <w:rPr>
                <w:rFonts w:ascii="仿宋_GB2312" w:eastAsia="仿宋_GB2312" w:hAnsi="仿宋_GB2312" w:cs="仿宋_GB2312"/>
                <w:color w:val="000000"/>
                <w:sz w:val="30"/>
                <w:szCs w:val="30"/>
              </w:rPr>
            </w:pPr>
          </w:p>
        </w:tc>
      </w:tr>
      <w:tr w:rsidR="00617339">
        <w:trPr>
          <w:trHeight w:val="126"/>
        </w:trPr>
        <w:tc>
          <w:tcPr>
            <w:tcW w:w="1843" w:type="dxa"/>
            <w:vMerge w:val="restart"/>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组成人员</w:t>
            </w:r>
          </w:p>
        </w:tc>
        <w:tc>
          <w:tcPr>
            <w:tcW w:w="1784" w:type="dxa"/>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姓名</w:t>
            </w:r>
          </w:p>
        </w:tc>
        <w:tc>
          <w:tcPr>
            <w:tcW w:w="1785" w:type="dxa"/>
            <w:gridSpan w:val="3"/>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专业方向</w:t>
            </w:r>
          </w:p>
        </w:tc>
        <w:tc>
          <w:tcPr>
            <w:tcW w:w="1784" w:type="dxa"/>
            <w:gridSpan w:val="2"/>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姓名</w:t>
            </w:r>
          </w:p>
        </w:tc>
        <w:tc>
          <w:tcPr>
            <w:tcW w:w="1785" w:type="dxa"/>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专业方向</w:t>
            </w:r>
          </w:p>
        </w:tc>
      </w:tr>
      <w:tr w:rsidR="00617339">
        <w:trPr>
          <w:trHeight w:val="126"/>
        </w:trPr>
        <w:tc>
          <w:tcPr>
            <w:tcW w:w="1843" w:type="dxa"/>
            <w:vMerge/>
            <w:vAlign w:val="center"/>
          </w:tcPr>
          <w:p w:rsidR="00617339" w:rsidRDefault="00617339">
            <w:pPr>
              <w:jc w:val="center"/>
              <w:rPr>
                <w:rFonts w:ascii="仿宋_GB2312" w:eastAsia="仿宋_GB2312" w:hAnsi="仿宋_GB2312" w:cs="仿宋_GB2312"/>
                <w:color w:val="000000"/>
                <w:sz w:val="30"/>
                <w:szCs w:val="30"/>
              </w:rPr>
            </w:pPr>
          </w:p>
        </w:tc>
        <w:tc>
          <w:tcPr>
            <w:tcW w:w="1784" w:type="dxa"/>
            <w:vAlign w:val="center"/>
          </w:tcPr>
          <w:p w:rsidR="00617339" w:rsidRDefault="00617339">
            <w:pPr>
              <w:jc w:val="center"/>
              <w:rPr>
                <w:rFonts w:ascii="仿宋_GB2312" w:eastAsia="仿宋_GB2312" w:hAnsi="仿宋_GB2312" w:cs="仿宋_GB2312"/>
                <w:color w:val="000000"/>
                <w:sz w:val="30"/>
                <w:szCs w:val="30"/>
              </w:rPr>
            </w:pPr>
          </w:p>
        </w:tc>
        <w:tc>
          <w:tcPr>
            <w:tcW w:w="1785" w:type="dxa"/>
            <w:gridSpan w:val="3"/>
            <w:vAlign w:val="center"/>
          </w:tcPr>
          <w:p w:rsidR="00617339" w:rsidRDefault="00617339">
            <w:pPr>
              <w:jc w:val="center"/>
              <w:rPr>
                <w:rFonts w:ascii="仿宋_GB2312" w:eastAsia="仿宋_GB2312" w:hAnsi="仿宋_GB2312" w:cs="仿宋_GB2312"/>
                <w:color w:val="000000"/>
                <w:sz w:val="30"/>
                <w:szCs w:val="30"/>
              </w:rPr>
            </w:pPr>
          </w:p>
        </w:tc>
        <w:tc>
          <w:tcPr>
            <w:tcW w:w="1784" w:type="dxa"/>
            <w:gridSpan w:val="2"/>
            <w:vAlign w:val="center"/>
          </w:tcPr>
          <w:p w:rsidR="00617339" w:rsidRDefault="00617339">
            <w:pPr>
              <w:jc w:val="center"/>
              <w:rPr>
                <w:rFonts w:ascii="仿宋_GB2312" w:eastAsia="仿宋_GB2312" w:hAnsi="仿宋_GB2312" w:cs="仿宋_GB2312"/>
                <w:color w:val="000000"/>
                <w:sz w:val="30"/>
                <w:szCs w:val="30"/>
              </w:rPr>
            </w:pPr>
          </w:p>
        </w:tc>
        <w:tc>
          <w:tcPr>
            <w:tcW w:w="1785" w:type="dxa"/>
            <w:vAlign w:val="center"/>
          </w:tcPr>
          <w:p w:rsidR="00617339" w:rsidRDefault="00617339">
            <w:pPr>
              <w:jc w:val="center"/>
              <w:rPr>
                <w:rFonts w:ascii="仿宋_GB2312" w:eastAsia="仿宋_GB2312" w:hAnsi="仿宋_GB2312" w:cs="仿宋_GB2312"/>
                <w:color w:val="000000"/>
                <w:sz w:val="30"/>
                <w:szCs w:val="30"/>
              </w:rPr>
            </w:pPr>
          </w:p>
        </w:tc>
      </w:tr>
      <w:tr w:rsidR="00617339">
        <w:trPr>
          <w:trHeight w:val="126"/>
        </w:trPr>
        <w:tc>
          <w:tcPr>
            <w:tcW w:w="1843" w:type="dxa"/>
            <w:vMerge/>
            <w:vAlign w:val="center"/>
          </w:tcPr>
          <w:p w:rsidR="00617339" w:rsidRDefault="00617339">
            <w:pPr>
              <w:jc w:val="center"/>
              <w:rPr>
                <w:rFonts w:ascii="仿宋_GB2312" w:eastAsia="仿宋_GB2312" w:hAnsi="仿宋_GB2312" w:cs="仿宋_GB2312"/>
                <w:color w:val="000000"/>
                <w:sz w:val="30"/>
                <w:szCs w:val="30"/>
              </w:rPr>
            </w:pPr>
          </w:p>
        </w:tc>
        <w:tc>
          <w:tcPr>
            <w:tcW w:w="1784" w:type="dxa"/>
            <w:vAlign w:val="center"/>
          </w:tcPr>
          <w:p w:rsidR="00617339" w:rsidRDefault="00617339">
            <w:pPr>
              <w:jc w:val="center"/>
              <w:rPr>
                <w:rFonts w:ascii="仿宋_GB2312" w:eastAsia="仿宋_GB2312" w:hAnsi="仿宋_GB2312" w:cs="仿宋_GB2312"/>
                <w:color w:val="000000"/>
                <w:sz w:val="30"/>
                <w:szCs w:val="30"/>
              </w:rPr>
            </w:pPr>
          </w:p>
        </w:tc>
        <w:tc>
          <w:tcPr>
            <w:tcW w:w="1785" w:type="dxa"/>
            <w:gridSpan w:val="3"/>
            <w:vAlign w:val="center"/>
          </w:tcPr>
          <w:p w:rsidR="00617339" w:rsidRDefault="00617339">
            <w:pPr>
              <w:jc w:val="center"/>
              <w:rPr>
                <w:rFonts w:ascii="仿宋_GB2312" w:eastAsia="仿宋_GB2312" w:hAnsi="仿宋_GB2312" w:cs="仿宋_GB2312"/>
                <w:color w:val="000000"/>
                <w:sz w:val="30"/>
                <w:szCs w:val="30"/>
              </w:rPr>
            </w:pPr>
          </w:p>
        </w:tc>
        <w:tc>
          <w:tcPr>
            <w:tcW w:w="1784" w:type="dxa"/>
            <w:gridSpan w:val="2"/>
            <w:vAlign w:val="center"/>
          </w:tcPr>
          <w:p w:rsidR="00617339" w:rsidRDefault="00617339">
            <w:pPr>
              <w:jc w:val="center"/>
              <w:rPr>
                <w:rFonts w:ascii="仿宋_GB2312" w:eastAsia="仿宋_GB2312" w:hAnsi="仿宋_GB2312" w:cs="仿宋_GB2312"/>
                <w:color w:val="000000"/>
                <w:sz w:val="30"/>
                <w:szCs w:val="30"/>
              </w:rPr>
            </w:pPr>
          </w:p>
        </w:tc>
        <w:tc>
          <w:tcPr>
            <w:tcW w:w="1785" w:type="dxa"/>
            <w:vAlign w:val="center"/>
          </w:tcPr>
          <w:p w:rsidR="00617339" w:rsidRDefault="00617339">
            <w:pPr>
              <w:jc w:val="center"/>
              <w:rPr>
                <w:rFonts w:ascii="仿宋_GB2312" w:eastAsia="仿宋_GB2312" w:hAnsi="仿宋_GB2312" w:cs="仿宋_GB2312"/>
                <w:color w:val="000000"/>
                <w:sz w:val="30"/>
                <w:szCs w:val="30"/>
              </w:rPr>
            </w:pPr>
          </w:p>
        </w:tc>
      </w:tr>
      <w:tr w:rsidR="00617339">
        <w:trPr>
          <w:trHeight w:val="126"/>
        </w:trPr>
        <w:tc>
          <w:tcPr>
            <w:tcW w:w="1843" w:type="dxa"/>
            <w:vMerge/>
            <w:vAlign w:val="center"/>
          </w:tcPr>
          <w:p w:rsidR="00617339" w:rsidRDefault="00617339">
            <w:pPr>
              <w:jc w:val="center"/>
              <w:rPr>
                <w:rFonts w:ascii="仿宋_GB2312" w:eastAsia="仿宋_GB2312" w:hAnsi="仿宋_GB2312" w:cs="仿宋_GB2312"/>
                <w:color w:val="000000"/>
                <w:sz w:val="30"/>
                <w:szCs w:val="30"/>
              </w:rPr>
            </w:pPr>
          </w:p>
        </w:tc>
        <w:tc>
          <w:tcPr>
            <w:tcW w:w="1784" w:type="dxa"/>
            <w:vAlign w:val="center"/>
          </w:tcPr>
          <w:p w:rsidR="00617339" w:rsidRDefault="00617339">
            <w:pPr>
              <w:jc w:val="center"/>
              <w:rPr>
                <w:rFonts w:ascii="仿宋_GB2312" w:eastAsia="仿宋_GB2312" w:hAnsi="仿宋_GB2312" w:cs="仿宋_GB2312"/>
                <w:color w:val="000000"/>
                <w:sz w:val="30"/>
                <w:szCs w:val="30"/>
              </w:rPr>
            </w:pPr>
          </w:p>
        </w:tc>
        <w:tc>
          <w:tcPr>
            <w:tcW w:w="1785" w:type="dxa"/>
            <w:gridSpan w:val="3"/>
            <w:vAlign w:val="center"/>
          </w:tcPr>
          <w:p w:rsidR="00617339" w:rsidRDefault="00617339">
            <w:pPr>
              <w:jc w:val="center"/>
              <w:rPr>
                <w:rFonts w:ascii="仿宋_GB2312" w:eastAsia="仿宋_GB2312" w:hAnsi="仿宋_GB2312" w:cs="仿宋_GB2312"/>
                <w:color w:val="000000"/>
                <w:sz w:val="30"/>
                <w:szCs w:val="30"/>
              </w:rPr>
            </w:pPr>
          </w:p>
        </w:tc>
        <w:tc>
          <w:tcPr>
            <w:tcW w:w="1784" w:type="dxa"/>
            <w:gridSpan w:val="2"/>
            <w:vAlign w:val="center"/>
          </w:tcPr>
          <w:p w:rsidR="00617339" w:rsidRDefault="00617339">
            <w:pPr>
              <w:jc w:val="center"/>
              <w:rPr>
                <w:rFonts w:ascii="仿宋_GB2312" w:eastAsia="仿宋_GB2312" w:hAnsi="仿宋_GB2312" w:cs="仿宋_GB2312"/>
                <w:color w:val="000000"/>
                <w:sz w:val="30"/>
                <w:szCs w:val="30"/>
              </w:rPr>
            </w:pPr>
          </w:p>
        </w:tc>
        <w:tc>
          <w:tcPr>
            <w:tcW w:w="1785" w:type="dxa"/>
            <w:vAlign w:val="center"/>
          </w:tcPr>
          <w:p w:rsidR="00617339" w:rsidRDefault="00617339">
            <w:pPr>
              <w:jc w:val="center"/>
              <w:rPr>
                <w:rFonts w:ascii="仿宋_GB2312" w:eastAsia="仿宋_GB2312" w:hAnsi="仿宋_GB2312" w:cs="仿宋_GB2312"/>
                <w:color w:val="000000"/>
                <w:sz w:val="30"/>
                <w:szCs w:val="30"/>
              </w:rPr>
            </w:pPr>
          </w:p>
        </w:tc>
      </w:tr>
      <w:tr w:rsidR="00617339">
        <w:trPr>
          <w:trHeight w:val="126"/>
        </w:trPr>
        <w:tc>
          <w:tcPr>
            <w:tcW w:w="1843" w:type="dxa"/>
            <w:vMerge/>
            <w:vAlign w:val="center"/>
          </w:tcPr>
          <w:p w:rsidR="00617339" w:rsidRDefault="00617339">
            <w:pPr>
              <w:jc w:val="center"/>
              <w:rPr>
                <w:rFonts w:ascii="仿宋_GB2312" w:eastAsia="仿宋_GB2312" w:hAnsi="仿宋_GB2312" w:cs="仿宋_GB2312"/>
                <w:color w:val="000000"/>
                <w:sz w:val="30"/>
                <w:szCs w:val="30"/>
              </w:rPr>
            </w:pPr>
          </w:p>
        </w:tc>
        <w:tc>
          <w:tcPr>
            <w:tcW w:w="1784" w:type="dxa"/>
            <w:vAlign w:val="center"/>
          </w:tcPr>
          <w:p w:rsidR="00617339" w:rsidRDefault="00617339">
            <w:pPr>
              <w:jc w:val="center"/>
              <w:rPr>
                <w:rFonts w:ascii="仿宋_GB2312" w:eastAsia="仿宋_GB2312" w:hAnsi="仿宋_GB2312" w:cs="仿宋_GB2312"/>
                <w:color w:val="000000"/>
                <w:sz w:val="30"/>
                <w:szCs w:val="30"/>
              </w:rPr>
            </w:pPr>
          </w:p>
        </w:tc>
        <w:tc>
          <w:tcPr>
            <w:tcW w:w="1785" w:type="dxa"/>
            <w:gridSpan w:val="3"/>
            <w:vAlign w:val="center"/>
          </w:tcPr>
          <w:p w:rsidR="00617339" w:rsidRDefault="00617339">
            <w:pPr>
              <w:jc w:val="center"/>
              <w:rPr>
                <w:rFonts w:ascii="仿宋_GB2312" w:eastAsia="仿宋_GB2312" w:hAnsi="仿宋_GB2312" w:cs="仿宋_GB2312"/>
                <w:color w:val="000000"/>
                <w:sz w:val="30"/>
                <w:szCs w:val="30"/>
              </w:rPr>
            </w:pPr>
          </w:p>
        </w:tc>
        <w:tc>
          <w:tcPr>
            <w:tcW w:w="1784" w:type="dxa"/>
            <w:gridSpan w:val="2"/>
            <w:vAlign w:val="center"/>
          </w:tcPr>
          <w:p w:rsidR="00617339" w:rsidRDefault="00617339">
            <w:pPr>
              <w:jc w:val="center"/>
              <w:rPr>
                <w:rFonts w:ascii="仿宋_GB2312" w:eastAsia="仿宋_GB2312" w:hAnsi="仿宋_GB2312" w:cs="仿宋_GB2312"/>
                <w:color w:val="000000"/>
                <w:sz w:val="30"/>
                <w:szCs w:val="30"/>
              </w:rPr>
            </w:pPr>
          </w:p>
        </w:tc>
        <w:tc>
          <w:tcPr>
            <w:tcW w:w="1785" w:type="dxa"/>
            <w:vAlign w:val="center"/>
          </w:tcPr>
          <w:p w:rsidR="00617339" w:rsidRDefault="00617339">
            <w:pPr>
              <w:jc w:val="center"/>
              <w:rPr>
                <w:rFonts w:ascii="仿宋_GB2312" w:eastAsia="仿宋_GB2312" w:hAnsi="仿宋_GB2312" w:cs="仿宋_GB2312"/>
                <w:color w:val="000000"/>
                <w:sz w:val="30"/>
                <w:szCs w:val="30"/>
              </w:rPr>
            </w:pPr>
          </w:p>
        </w:tc>
      </w:tr>
      <w:tr w:rsidR="00617339">
        <w:tc>
          <w:tcPr>
            <w:tcW w:w="1843" w:type="dxa"/>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所在学校</w:t>
            </w:r>
          </w:p>
        </w:tc>
        <w:tc>
          <w:tcPr>
            <w:tcW w:w="3119" w:type="dxa"/>
            <w:gridSpan w:val="3"/>
            <w:tcBorders>
              <w:right w:val="single" w:sz="4" w:space="0" w:color="auto"/>
            </w:tcBorders>
            <w:vAlign w:val="center"/>
          </w:tcPr>
          <w:p w:rsidR="00617339" w:rsidRDefault="00617339">
            <w:pPr>
              <w:jc w:val="center"/>
              <w:rPr>
                <w:rFonts w:ascii="仿宋_GB2312" w:eastAsia="仿宋_GB2312" w:hAnsi="仿宋_GB2312" w:cs="仿宋_GB2312"/>
                <w:color w:val="000000"/>
                <w:sz w:val="30"/>
                <w:szCs w:val="30"/>
              </w:rPr>
            </w:pPr>
          </w:p>
        </w:tc>
        <w:tc>
          <w:tcPr>
            <w:tcW w:w="1416" w:type="dxa"/>
            <w:gridSpan w:val="2"/>
            <w:tcBorders>
              <w:left w:val="single" w:sz="4" w:space="0" w:color="auto"/>
              <w:right w:val="single" w:sz="4" w:space="0" w:color="auto"/>
            </w:tcBorders>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所在院系</w:t>
            </w:r>
          </w:p>
        </w:tc>
        <w:tc>
          <w:tcPr>
            <w:tcW w:w="2603" w:type="dxa"/>
            <w:gridSpan w:val="2"/>
            <w:tcBorders>
              <w:left w:val="single" w:sz="4" w:space="0" w:color="auto"/>
            </w:tcBorders>
            <w:vAlign w:val="center"/>
          </w:tcPr>
          <w:p w:rsidR="00617339" w:rsidRDefault="00617339">
            <w:pPr>
              <w:jc w:val="center"/>
              <w:rPr>
                <w:rFonts w:ascii="仿宋_GB2312" w:eastAsia="仿宋_GB2312" w:hAnsi="仿宋_GB2312" w:cs="仿宋_GB2312"/>
                <w:color w:val="000000"/>
                <w:sz w:val="30"/>
                <w:szCs w:val="30"/>
              </w:rPr>
            </w:pPr>
          </w:p>
        </w:tc>
      </w:tr>
      <w:tr w:rsidR="00617339">
        <w:tc>
          <w:tcPr>
            <w:tcW w:w="1843" w:type="dxa"/>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所在地区</w:t>
            </w:r>
          </w:p>
        </w:tc>
        <w:tc>
          <w:tcPr>
            <w:tcW w:w="7138" w:type="dxa"/>
            <w:gridSpan w:val="7"/>
            <w:vAlign w:val="center"/>
          </w:tcPr>
          <w:p w:rsidR="00617339" w:rsidRDefault="00617339">
            <w:pPr>
              <w:jc w:val="center"/>
              <w:rPr>
                <w:rFonts w:ascii="仿宋_GB2312" w:eastAsia="仿宋_GB2312" w:hAnsi="仿宋_GB2312" w:cs="仿宋_GB2312"/>
                <w:color w:val="000000"/>
                <w:sz w:val="30"/>
                <w:szCs w:val="30"/>
              </w:rPr>
            </w:pPr>
          </w:p>
        </w:tc>
      </w:tr>
      <w:tr w:rsidR="00617339">
        <w:tc>
          <w:tcPr>
            <w:tcW w:w="1843" w:type="dxa"/>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指导教师</w:t>
            </w:r>
          </w:p>
        </w:tc>
        <w:tc>
          <w:tcPr>
            <w:tcW w:w="2691" w:type="dxa"/>
            <w:gridSpan w:val="2"/>
            <w:vAlign w:val="center"/>
          </w:tcPr>
          <w:p w:rsidR="00617339" w:rsidRDefault="00617339">
            <w:pPr>
              <w:jc w:val="center"/>
              <w:rPr>
                <w:rFonts w:ascii="仿宋_GB2312" w:eastAsia="仿宋_GB2312" w:hAnsi="仿宋_GB2312" w:cs="仿宋_GB2312"/>
                <w:color w:val="000000"/>
                <w:sz w:val="30"/>
                <w:szCs w:val="30"/>
              </w:rPr>
            </w:pPr>
          </w:p>
        </w:tc>
        <w:tc>
          <w:tcPr>
            <w:tcW w:w="1844" w:type="dxa"/>
            <w:gridSpan w:val="3"/>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联系方式</w:t>
            </w:r>
          </w:p>
        </w:tc>
        <w:tc>
          <w:tcPr>
            <w:tcW w:w="2603" w:type="dxa"/>
            <w:gridSpan w:val="2"/>
            <w:vAlign w:val="center"/>
          </w:tcPr>
          <w:p w:rsidR="00617339" w:rsidRDefault="00617339">
            <w:pPr>
              <w:jc w:val="center"/>
              <w:rPr>
                <w:rFonts w:ascii="仿宋_GB2312" w:eastAsia="仿宋_GB2312" w:hAnsi="仿宋_GB2312" w:cs="仿宋_GB2312"/>
                <w:color w:val="000000"/>
                <w:sz w:val="30"/>
                <w:szCs w:val="30"/>
              </w:rPr>
            </w:pPr>
          </w:p>
        </w:tc>
      </w:tr>
      <w:tr w:rsidR="00617339">
        <w:tc>
          <w:tcPr>
            <w:tcW w:w="1843" w:type="dxa"/>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项目联系人</w:t>
            </w:r>
          </w:p>
        </w:tc>
        <w:tc>
          <w:tcPr>
            <w:tcW w:w="2691" w:type="dxa"/>
            <w:gridSpan w:val="2"/>
            <w:vAlign w:val="center"/>
          </w:tcPr>
          <w:p w:rsidR="00617339" w:rsidRDefault="00617339">
            <w:pPr>
              <w:jc w:val="center"/>
              <w:rPr>
                <w:rFonts w:ascii="仿宋_GB2312" w:eastAsia="仿宋_GB2312" w:hAnsi="仿宋_GB2312" w:cs="仿宋_GB2312"/>
                <w:color w:val="000000"/>
                <w:sz w:val="30"/>
                <w:szCs w:val="30"/>
              </w:rPr>
            </w:pPr>
          </w:p>
        </w:tc>
        <w:tc>
          <w:tcPr>
            <w:tcW w:w="1844" w:type="dxa"/>
            <w:gridSpan w:val="3"/>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联系方式</w:t>
            </w:r>
          </w:p>
        </w:tc>
        <w:tc>
          <w:tcPr>
            <w:tcW w:w="2603" w:type="dxa"/>
            <w:gridSpan w:val="2"/>
            <w:vAlign w:val="center"/>
          </w:tcPr>
          <w:p w:rsidR="00617339" w:rsidRDefault="00617339">
            <w:pPr>
              <w:jc w:val="center"/>
              <w:rPr>
                <w:rFonts w:ascii="仿宋_GB2312" w:eastAsia="仿宋_GB2312" w:hAnsi="仿宋_GB2312" w:cs="仿宋_GB2312"/>
                <w:color w:val="000000"/>
                <w:sz w:val="30"/>
                <w:szCs w:val="30"/>
              </w:rPr>
            </w:pPr>
          </w:p>
        </w:tc>
      </w:tr>
      <w:tr w:rsidR="00617339">
        <w:tc>
          <w:tcPr>
            <w:tcW w:w="1843" w:type="dxa"/>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工作坊内容</w:t>
            </w:r>
          </w:p>
        </w:tc>
        <w:tc>
          <w:tcPr>
            <w:tcW w:w="7138" w:type="dxa"/>
            <w:gridSpan w:val="7"/>
            <w:vAlign w:val="center"/>
          </w:tcPr>
          <w:p w:rsidR="00617339" w:rsidRDefault="00617339">
            <w:pPr>
              <w:jc w:val="center"/>
              <w:rPr>
                <w:rFonts w:ascii="仿宋_GB2312" w:eastAsia="仿宋_GB2312" w:hAnsi="仿宋_GB2312" w:cs="仿宋_GB2312"/>
                <w:color w:val="000000"/>
                <w:sz w:val="24"/>
                <w:szCs w:val="24"/>
              </w:rPr>
            </w:pPr>
          </w:p>
        </w:tc>
      </w:tr>
      <w:tr w:rsidR="00617339">
        <w:trPr>
          <w:trHeight w:val="274"/>
        </w:trPr>
        <w:tc>
          <w:tcPr>
            <w:tcW w:w="1843" w:type="dxa"/>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工作坊简介</w:t>
            </w:r>
          </w:p>
        </w:tc>
        <w:tc>
          <w:tcPr>
            <w:tcW w:w="7138" w:type="dxa"/>
            <w:gridSpan w:val="7"/>
            <w:vAlign w:val="center"/>
          </w:tcPr>
          <w:p w:rsidR="00617339" w:rsidRDefault="00617339">
            <w:pPr>
              <w:rPr>
                <w:rFonts w:ascii="仿宋_GB2312" w:eastAsia="仿宋_GB2312" w:hAnsi="仿宋_GB2312" w:cs="仿宋_GB2312"/>
                <w:color w:val="000000"/>
                <w:sz w:val="30"/>
                <w:szCs w:val="30"/>
              </w:rPr>
            </w:pPr>
          </w:p>
          <w:p w:rsidR="00617339" w:rsidRDefault="00617339">
            <w:pPr>
              <w:rPr>
                <w:rFonts w:ascii="仿宋_GB2312" w:eastAsia="仿宋_GB2312" w:hAnsi="仿宋_GB2312" w:cs="仿宋_GB2312"/>
                <w:color w:val="000000"/>
                <w:sz w:val="30"/>
                <w:szCs w:val="30"/>
              </w:rPr>
            </w:pPr>
          </w:p>
          <w:p w:rsidR="00617339" w:rsidRDefault="00617339">
            <w:pPr>
              <w:rPr>
                <w:rFonts w:ascii="仿宋_GB2312" w:eastAsia="仿宋_GB2312" w:hAnsi="仿宋_GB2312" w:cs="仿宋_GB2312"/>
                <w:color w:val="000000"/>
                <w:sz w:val="30"/>
                <w:szCs w:val="30"/>
              </w:rPr>
            </w:pPr>
          </w:p>
          <w:p w:rsidR="00617339" w:rsidRDefault="00617339">
            <w:pPr>
              <w:rPr>
                <w:rFonts w:ascii="仿宋_GB2312" w:eastAsia="仿宋_GB2312" w:hAnsi="仿宋_GB2312" w:cs="仿宋_GB2312"/>
                <w:color w:val="000000"/>
                <w:sz w:val="30"/>
                <w:szCs w:val="30"/>
              </w:rPr>
            </w:pPr>
          </w:p>
        </w:tc>
      </w:tr>
      <w:tr w:rsidR="00617339">
        <w:tc>
          <w:tcPr>
            <w:tcW w:w="1843" w:type="dxa"/>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通讯地址</w:t>
            </w:r>
          </w:p>
        </w:tc>
        <w:tc>
          <w:tcPr>
            <w:tcW w:w="7138" w:type="dxa"/>
            <w:gridSpan w:val="7"/>
            <w:vAlign w:val="center"/>
          </w:tcPr>
          <w:p w:rsidR="00617339" w:rsidRDefault="00617339">
            <w:pPr>
              <w:jc w:val="center"/>
              <w:rPr>
                <w:rFonts w:ascii="仿宋_GB2312" w:eastAsia="仿宋_GB2312" w:hAnsi="仿宋_GB2312" w:cs="仿宋_GB2312"/>
                <w:color w:val="000000"/>
                <w:sz w:val="30"/>
                <w:szCs w:val="30"/>
              </w:rPr>
            </w:pPr>
          </w:p>
        </w:tc>
      </w:tr>
      <w:tr w:rsidR="00617339">
        <w:trPr>
          <w:trHeight w:val="504"/>
        </w:trPr>
        <w:tc>
          <w:tcPr>
            <w:tcW w:w="1843" w:type="dxa"/>
            <w:vAlign w:val="center"/>
          </w:tcPr>
          <w:p w:rsidR="00617339" w:rsidRDefault="000E394D">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备注</w:t>
            </w:r>
          </w:p>
        </w:tc>
        <w:tc>
          <w:tcPr>
            <w:tcW w:w="7138" w:type="dxa"/>
            <w:gridSpan w:val="7"/>
            <w:vAlign w:val="center"/>
          </w:tcPr>
          <w:p w:rsidR="00617339" w:rsidRDefault="00617339">
            <w:pPr>
              <w:jc w:val="center"/>
              <w:rPr>
                <w:rFonts w:ascii="仿宋_GB2312" w:eastAsia="仿宋_GB2312" w:hAnsi="仿宋_GB2312" w:cs="仿宋_GB2312"/>
                <w:color w:val="000000"/>
                <w:sz w:val="30"/>
                <w:szCs w:val="30"/>
              </w:rPr>
            </w:pPr>
          </w:p>
        </w:tc>
      </w:tr>
    </w:tbl>
    <w:p w:rsidR="00617339" w:rsidRDefault="00617339">
      <w:pPr>
        <w:spacing w:line="560" w:lineRule="exact"/>
        <w:rPr>
          <w:rFonts w:ascii="仿宋_GB2312" w:eastAsia="仿宋_GB2312" w:hAnsi="仿宋_GB2312"/>
          <w:sz w:val="32"/>
          <w:szCs w:val="21"/>
          <w:shd w:val="clear" w:color="auto" w:fill="FFFFFF"/>
        </w:rPr>
      </w:pPr>
    </w:p>
    <w:sectPr w:rsidR="00617339" w:rsidSect="00617339">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94D" w:rsidRDefault="000E394D" w:rsidP="00617339">
      <w:r>
        <w:separator/>
      </w:r>
    </w:p>
  </w:endnote>
  <w:endnote w:type="continuationSeparator" w:id="0">
    <w:p w:rsidR="000E394D" w:rsidRDefault="000E394D" w:rsidP="00617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39" w:rsidRDefault="00617339">
    <w:pPr>
      <w:pStyle w:val="a6"/>
      <w:framePr w:wrap="around" w:vAnchor="text" w:hAnchor="margin" w:xAlign="center" w:yAlign="top"/>
    </w:pPr>
    <w:r>
      <w:fldChar w:fldCharType="begin"/>
    </w:r>
    <w:r w:rsidR="000E394D">
      <w:rPr>
        <w:rStyle w:val="a8"/>
      </w:rPr>
      <w:instrText xml:space="preserve"> PAGE  </w:instrText>
    </w:r>
    <w:r>
      <w:fldChar w:fldCharType="separate"/>
    </w:r>
    <w:r w:rsidR="0058473A">
      <w:rPr>
        <w:rStyle w:val="a8"/>
        <w:noProof/>
      </w:rPr>
      <w:t>1</w:t>
    </w:r>
    <w:r>
      <w:fldChar w:fldCharType="end"/>
    </w:r>
  </w:p>
  <w:p w:rsidR="00617339" w:rsidRDefault="006173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94D" w:rsidRDefault="000E394D" w:rsidP="00617339">
      <w:r>
        <w:separator/>
      </w:r>
    </w:p>
  </w:footnote>
  <w:footnote w:type="continuationSeparator" w:id="0">
    <w:p w:rsidR="000E394D" w:rsidRDefault="000E394D" w:rsidP="00617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F7C58"/>
    <w:multiLevelType w:val="singleLevel"/>
    <w:tmpl w:val="58BF7C58"/>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E4C"/>
    <w:rsid w:val="000E394D"/>
    <w:rsid w:val="00131BA6"/>
    <w:rsid w:val="00200E4C"/>
    <w:rsid w:val="00372323"/>
    <w:rsid w:val="0058473A"/>
    <w:rsid w:val="00617339"/>
    <w:rsid w:val="00714690"/>
    <w:rsid w:val="00714DD3"/>
    <w:rsid w:val="009213D0"/>
    <w:rsid w:val="009451AC"/>
    <w:rsid w:val="00A205C2"/>
    <w:rsid w:val="00AA2B74"/>
    <w:rsid w:val="00B201A6"/>
    <w:rsid w:val="00B55D52"/>
    <w:rsid w:val="00D15421"/>
    <w:rsid w:val="00D43E42"/>
    <w:rsid w:val="00DE206B"/>
    <w:rsid w:val="0D9E3625"/>
    <w:rsid w:val="277C5BAE"/>
    <w:rsid w:val="31167755"/>
    <w:rsid w:val="3F117D22"/>
    <w:rsid w:val="50585794"/>
    <w:rsid w:val="544E32EF"/>
    <w:rsid w:val="5CF75ED3"/>
    <w:rsid w:val="6CAD1125"/>
    <w:rsid w:val="7C090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3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17339"/>
    <w:rPr>
      <w:b/>
      <w:bCs/>
    </w:rPr>
  </w:style>
  <w:style w:type="paragraph" w:styleId="a4">
    <w:name w:val="annotation text"/>
    <w:basedOn w:val="a"/>
    <w:link w:val="Char0"/>
    <w:uiPriority w:val="99"/>
    <w:unhideWhenUsed/>
    <w:qFormat/>
    <w:rsid w:val="00617339"/>
    <w:pPr>
      <w:jc w:val="left"/>
    </w:pPr>
  </w:style>
  <w:style w:type="paragraph" w:styleId="a5">
    <w:name w:val="Balloon Text"/>
    <w:basedOn w:val="a"/>
    <w:link w:val="Char1"/>
    <w:uiPriority w:val="99"/>
    <w:unhideWhenUsed/>
    <w:qFormat/>
    <w:rsid w:val="00617339"/>
    <w:rPr>
      <w:sz w:val="18"/>
      <w:szCs w:val="18"/>
    </w:rPr>
  </w:style>
  <w:style w:type="paragraph" w:styleId="a6">
    <w:name w:val="footer"/>
    <w:basedOn w:val="a"/>
    <w:link w:val="Char10"/>
    <w:qFormat/>
    <w:rsid w:val="00617339"/>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unhideWhenUsed/>
    <w:qFormat/>
    <w:rsid w:val="00617339"/>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617339"/>
  </w:style>
  <w:style w:type="character" w:styleId="a9">
    <w:name w:val="Hyperlink"/>
    <w:basedOn w:val="a0"/>
    <w:uiPriority w:val="99"/>
    <w:unhideWhenUsed/>
    <w:qFormat/>
    <w:rsid w:val="00617339"/>
    <w:rPr>
      <w:color w:val="0000FF" w:themeColor="hyperlink"/>
      <w:u w:val="single"/>
    </w:rPr>
  </w:style>
  <w:style w:type="character" w:styleId="aa">
    <w:name w:val="annotation reference"/>
    <w:basedOn w:val="a0"/>
    <w:uiPriority w:val="99"/>
    <w:unhideWhenUsed/>
    <w:qFormat/>
    <w:rsid w:val="00617339"/>
    <w:rPr>
      <w:sz w:val="21"/>
      <w:szCs w:val="21"/>
    </w:rPr>
  </w:style>
  <w:style w:type="character" w:customStyle="1" w:styleId="Char3">
    <w:name w:val="页脚 Char"/>
    <w:qFormat/>
    <w:rsid w:val="00617339"/>
    <w:rPr>
      <w:sz w:val="18"/>
      <w:szCs w:val="18"/>
    </w:rPr>
  </w:style>
  <w:style w:type="character" w:customStyle="1" w:styleId="Char10">
    <w:name w:val="页脚 Char1"/>
    <w:basedOn w:val="a0"/>
    <w:link w:val="a6"/>
    <w:uiPriority w:val="99"/>
    <w:semiHidden/>
    <w:qFormat/>
    <w:rsid w:val="00617339"/>
    <w:rPr>
      <w:rFonts w:ascii="Calibri" w:hAnsi="Calibri"/>
      <w:kern w:val="2"/>
      <w:sz w:val="18"/>
      <w:szCs w:val="18"/>
    </w:rPr>
  </w:style>
  <w:style w:type="character" w:customStyle="1" w:styleId="Char2">
    <w:name w:val="页眉 Char"/>
    <w:basedOn w:val="a0"/>
    <w:link w:val="a7"/>
    <w:uiPriority w:val="99"/>
    <w:qFormat/>
    <w:rsid w:val="00617339"/>
    <w:rPr>
      <w:rFonts w:ascii="Calibri" w:hAnsi="Calibri"/>
      <w:kern w:val="2"/>
      <w:sz w:val="18"/>
      <w:szCs w:val="18"/>
    </w:rPr>
  </w:style>
  <w:style w:type="paragraph" w:customStyle="1" w:styleId="1">
    <w:name w:val="修订1"/>
    <w:hidden/>
    <w:uiPriority w:val="99"/>
    <w:unhideWhenUsed/>
    <w:qFormat/>
    <w:rsid w:val="00617339"/>
    <w:rPr>
      <w:rFonts w:ascii="Calibri" w:hAnsi="Calibri"/>
      <w:kern w:val="2"/>
      <w:sz w:val="21"/>
      <w:szCs w:val="22"/>
    </w:rPr>
  </w:style>
  <w:style w:type="character" w:customStyle="1" w:styleId="Char1">
    <w:name w:val="批注框文本 Char"/>
    <w:basedOn w:val="a0"/>
    <w:link w:val="a5"/>
    <w:uiPriority w:val="99"/>
    <w:semiHidden/>
    <w:qFormat/>
    <w:rsid w:val="00617339"/>
    <w:rPr>
      <w:rFonts w:ascii="Calibri" w:hAnsi="Calibri"/>
      <w:kern w:val="2"/>
      <w:sz w:val="18"/>
      <w:szCs w:val="18"/>
    </w:rPr>
  </w:style>
  <w:style w:type="character" w:customStyle="1" w:styleId="Char0">
    <w:name w:val="批注文字 Char"/>
    <w:basedOn w:val="a0"/>
    <w:link w:val="a4"/>
    <w:uiPriority w:val="99"/>
    <w:semiHidden/>
    <w:qFormat/>
    <w:rsid w:val="00617339"/>
    <w:rPr>
      <w:rFonts w:ascii="Calibri" w:hAnsi="Calibri"/>
      <w:kern w:val="2"/>
      <w:sz w:val="21"/>
      <w:szCs w:val="22"/>
    </w:rPr>
  </w:style>
  <w:style w:type="character" w:customStyle="1" w:styleId="Char">
    <w:name w:val="批注主题 Char"/>
    <w:basedOn w:val="Char0"/>
    <w:link w:val="a3"/>
    <w:uiPriority w:val="99"/>
    <w:semiHidden/>
    <w:qFormat/>
    <w:rsid w:val="00617339"/>
    <w:rPr>
      <w:rFonts w:ascii="Calibri" w:hAnsi="Calibr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yysczysjc@163.com" TargetMode="External"/><Relationship Id="rId4" Type="http://schemas.openxmlformats.org/officeDocument/2006/relationships/styles" Target="styles.xml"/><Relationship Id="rId9" Type="http://schemas.openxmlformats.org/officeDocument/2006/relationships/hyperlink" Target="http://baike.sogou.com/lemma/ShowInnerLink.htm?lemmaId=64704658&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6674C-0DF0-4BE3-B16F-ED4048BB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540</Words>
  <Characters>3079</Characters>
  <Application>Microsoft Office Word</Application>
  <DocSecurity>0</DocSecurity>
  <Lines>25</Lines>
  <Paragraphs>7</Paragraphs>
  <ScaleCrop>false</ScaleCrop>
  <Company>Lenovo</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HY</cp:lastModifiedBy>
  <cp:revision>1</cp:revision>
  <cp:lastPrinted>2017-03-14T07:59:00Z</cp:lastPrinted>
  <dcterms:created xsi:type="dcterms:W3CDTF">2017-03-09T01:13:00Z</dcterms:created>
  <dcterms:modified xsi:type="dcterms:W3CDTF">2017-04-11T01:21:00Z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