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left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t>附件</w:t>
      </w:r>
      <w:r>
        <w:rPr>
          <w:rFonts w:hAnsi="宋体" w:hint="eastAsia"/>
          <w:b/>
          <w:sz w:val="30"/>
          <w:szCs w:val="30"/>
        </w:rPr>
        <w:t xml:space="preserve">1                         </w:t>
      </w:r>
      <w:r>
        <w:rPr>
          <w:rFonts w:hAnsi="宋体" w:hint="eastAsia"/>
          <w:b/>
          <w:sz w:val="30"/>
          <w:szCs w:val="30"/>
        </w:rPr>
        <w:t>江西农业大学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21</w:t>
      </w:r>
      <w:r>
        <w:rPr>
          <w:rFonts w:hAnsi="宋体" w:hint="eastAsia"/>
          <w:b/>
          <w:sz w:val="30"/>
          <w:szCs w:val="30"/>
        </w:rPr>
        <w:t>学年转专业信息汇总表</w:t>
      </w:r>
    </w:p>
    <w:tbl>
      <w:tblPr>
        <w:tblW w:w="15354" w:type="dxa"/>
        <w:jc w:val="center"/>
        <w:tblInd w:w="-437" w:type="dxa"/>
        <w:tblLook w:val="04A0"/>
      </w:tblPr>
      <w:tblGrid>
        <w:gridCol w:w="2236"/>
        <w:gridCol w:w="2551"/>
        <w:gridCol w:w="1134"/>
        <w:gridCol w:w="1134"/>
        <w:gridCol w:w="1134"/>
        <w:gridCol w:w="2693"/>
        <w:gridCol w:w="1276"/>
        <w:gridCol w:w="672"/>
        <w:gridCol w:w="2524"/>
      </w:tblGrid>
      <w:tr>
        <w:trPr>
          <w:trHeight w:val="312"/>
          <w:jc w:val="center"/>
        </w:trPr>
        <w:tc>
          <w:tcPr>
            <w:tcW w:w="22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sz w:val="20"/>
                <w:szCs w:val="20"/>
              </w:rPr>
              <w:t>有特殊要求专业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加试科目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6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312"/>
          <w:jc w:val="center"/>
        </w:trPr>
        <w:tc>
          <w:tcPr>
            <w:tcW w:w="22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植保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动植物检疫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种子科学与工程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茶学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省内仅限与旅游管理(茶文化与休闲旅游)专业互转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专业知识考核（笔试素描、</w:t>
            </w:r>
          </w:p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面试园林专业基础知识）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笔试加面试（各50 %）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风景园林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专业知识考核（笔试素描、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面试风景园林专业基础知识）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笔试加面试（各50 %）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城乡规划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素描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林产化工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  <w:t>转入学生需有化学基础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园林与艺术学院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素描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限艺术类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免试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超出转入名额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进行</w:t>
            </w:r>
            <w: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动物药学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动物医学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动物科学技术学院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水产养殖学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15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农业机械化及其自动化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机械设计制造及其自动化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土木工程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电子信息工程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工学院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车辆工程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信息与计算科学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计算机科学与技术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2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电子商务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</w:tbl>
    <w:p>
      <w:pPr>
        <w:jc w:val="left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lastRenderedPageBreak/>
        <w:t>附件</w:t>
      </w:r>
      <w:r>
        <w:rPr>
          <w:rFonts w:hAnsi="宋体" w:hint="eastAsia"/>
          <w:b/>
          <w:sz w:val="30"/>
          <w:szCs w:val="30"/>
        </w:rPr>
        <w:t xml:space="preserve">1                       </w:t>
      </w:r>
      <w:r>
        <w:rPr>
          <w:rFonts w:hAnsi="宋体" w:hint="eastAsia"/>
          <w:b/>
          <w:sz w:val="30"/>
          <w:szCs w:val="30"/>
        </w:rPr>
        <w:t>江西农业大学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21</w:t>
      </w:r>
      <w:r>
        <w:rPr>
          <w:rFonts w:hAnsi="宋体" w:hint="eastAsia"/>
          <w:b/>
          <w:sz w:val="30"/>
          <w:szCs w:val="30"/>
        </w:rPr>
        <w:t>学年转专业信息汇总表</w:t>
      </w:r>
    </w:p>
    <w:tbl>
      <w:tblPr>
        <w:tblW w:w="15230" w:type="dxa"/>
        <w:jc w:val="center"/>
        <w:tblInd w:w="-409" w:type="dxa"/>
        <w:tblLook w:val="04A0"/>
      </w:tblPr>
      <w:tblGrid>
        <w:gridCol w:w="2599"/>
        <w:gridCol w:w="2835"/>
        <w:gridCol w:w="828"/>
        <w:gridCol w:w="1080"/>
        <w:gridCol w:w="1080"/>
        <w:gridCol w:w="2360"/>
        <w:gridCol w:w="940"/>
        <w:gridCol w:w="1080"/>
        <w:gridCol w:w="2428"/>
      </w:tblGrid>
      <w:tr>
        <w:trPr>
          <w:trHeight w:val="312"/>
          <w:jc w:val="center"/>
        </w:trPr>
        <w:tc>
          <w:tcPr>
            <w:tcW w:w="25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8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sz w:val="20"/>
                <w:szCs w:val="20"/>
              </w:rPr>
              <w:t>有特殊要求专业</w:t>
            </w: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加试科目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4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312"/>
          <w:jc w:val="center"/>
        </w:trPr>
        <w:tc>
          <w:tcPr>
            <w:tcW w:w="25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计算机与信息工程学院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数据科学与大数据技术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C语言程序设计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笔试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会计学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金融学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农林经济管理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工商管理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经济管理学院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国际经济与贸易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24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24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材料化学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187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法学专业基础知识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文史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汉语言文学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汉语言文学基础知识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文史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24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人文与公共管理学院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公共事业管理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公共事业管理基础知识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农业资源与环境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免试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环境科学与工程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土地资源管理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地理信息科学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72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旅游管理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405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旅游管理(茶文化与休闲旅游)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省内仅限与茶学专业互转</w:t>
            </w:r>
          </w:p>
        </w:tc>
      </w:tr>
      <w:tr>
        <w:trPr>
          <w:trHeight w:val="407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国土资源与环境学院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农业水利工程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Times New Roman"/>
                <w:color w:val="000000"/>
                <w:kern w:val="0"/>
                <w:sz w:val="20"/>
                <w:szCs w:val="20"/>
                <w:highlight w:val="yellow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412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生物工程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412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生物技术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412"/>
          <w:jc w:val="center"/>
        </w:trPr>
        <w:tc>
          <w:tcPr>
            <w:tcW w:w="25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生物科学与工程学院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制药工程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</w:tbl>
    <w:p>
      <w:pPr>
        <w:jc w:val="center"/>
        <w:rPr>
          <w:rFonts w:hAnsi="宋体"/>
          <w:b/>
          <w:sz w:val="30"/>
          <w:szCs w:val="30"/>
        </w:rPr>
      </w:pPr>
    </w:p>
    <w:p>
      <w:pPr>
        <w:jc w:val="center"/>
        <w:rPr>
          <w:rFonts w:hAnsi="宋体"/>
          <w:b/>
          <w:sz w:val="30"/>
          <w:szCs w:val="30"/>
        </w:rPr>
      </w:pPr>
    </w:p>
    <w:p>
      <w:pPr>
        <w:jc w:val="center"/>
        <w:rPr>
          <w:rFonts w:hAnsi="宋体"/>
          <w:b/>
          <w:sz w:val="30"/>
          <w:szCs w:val="30"/>
        </w:rPr>
      </w:pPr>
    </w:p>
    <w:p>
      <w:pPr>
        <w:jc w:val="left"/>
        <w:rPr>
          <w:rFonts w:hAnsi="宋体"/>
          <w:b/>
          <w:sz w:val="30"/>
          <w:szCs w:val="30"/>
        </w:rPr>
      </w:pPr>
      <w:r>
        <w:rPr>
          <w:rFonts w:hAnsi="宋体" w:hint="eastAsia"/>
          <w:b/>
          <w:sz w:val="30"/>
          <w:szCs w:val="30"/>
        </w:rPr>
        <w:lastRenderedPageBreak/>
        <w:t>附件</w:t>
      </w:r>
      <w:r>
        <w:rPr>
          <w:rFonts w:hAnsi="宋体" w:hint="eastAsia"/>
          <w:b/>
          <w:sz w:val="30"/>
          <w:szCs w:val="30"/>
        </w:rPr>
        <w:t xml:space="preserve">1                        </w:t>
      </w:r>
      <w:r>
        <w:rPr>
          <w:rFonts w:hAnsi="宋体" w:hint="eastAsia"/>
          <w:b/>
          <w:sz w:val="30"/>
          <w:szCs w:val="30"/>
        </w:rPr>
        <w:t>江西农业大学</w:t>
      </w:r>
      <w:r>
        <w:rPr>
          <w:b/>
          <w:sz w:val="30"/>
          <w:szCs w:val="30"/>
        </w:rPr>
        <w:t>20</w:t>
      </w: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-20</w:t>
      </w:r>
      <w:r>
        <w:rPr>
          <w:rFonts w:hint="eastAsia"/>
          <w:b/>
          <w:sz w:val="30"/>
          <w:szCs w:val="30"/>
        </w:rPr>
        <w:t>21</w:t>
      </w:r>
      <w:r>
        <w:rPr>
          <w:rFonts w:hAnsi="宋体" w:hint="eastAsia"/>
          <w:b/>
          <w:sz w:val="30"/>
          <w:szCs w:val="30"/>
        </w:rPr>
        <w:t>学年转专业信息汇总表</w:t>
      </w:r>
    </w:p>
    <w:tbl>
      <w:tblPr>
        <w:tblW w:w="15075" w:type="dxa"/>
        <w:jc w:val="center"/>
        <w:tblInd w:w="-522" w:type="dxa"/>
        <w:tblLook w:val="04A0"/>
      </w:tblPr>
      <w:tblGrid>
        <w:gridCol w:w="2835"/>
        <w:gridCol w:w="2460"/>
        <w:gridCol w:w="1080"/>
        <w:gridCol w:w="1080"/>
        <w:gridCol w:w="1080"/>
        <w:gridCol w:w="2360"/>
        <w:gridCol w:w="940"/>
        <w:gridCol w:w="1080"/>
        <w:gridCol w:w="2160"/>
      </w:tblGrid>
      <w:tr>
        <w:trPr>
          <w:trHeight w:val="312"/>
          <w:jc w:val="center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4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同一年级学生人数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拟转出学生人数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拟转入学生人数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Theme="minorEastAsia" w:hAnsiTheme="minorEastAsia" w:cs="仿宋_GB2312"/>
                <w:sz w:val="20"/>
                <w:szCs w:val="20"/>
              </w:rPr>
            </w:pPr>
            <w:r>
              <w:rPr>
                <w:rFonts w:asciiTheme="minorEastAsia" w:hAnsiTheme="minorEastAsia" w:cs="仿宋_GB2312" w:hint="eastAsia"/>
                <w:sz w:val="20"/>
                <w:szCs w:val="20"/>
              </w:rPr>
              <w:t>有特殊要求专业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加试科目</w:t>
            </w: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考核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方式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高考类别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rPr>
          <w:trHeight w:val="312"/>
          <w:jc w:val="center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食品科学与工程学院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食品质量与安全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10（每班2人）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英语综合（含听力、写作、翻译等）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笔试+口试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（报名请注明英语商务方向、教育方向、翻译方向）</w:t>
            </w: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外国语学院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4（每班2人）</w:t>
            </w:r>
          </w:p>
        </w:tc>
        <w:tc>
          <w:tcPr>
            <w:tcW w:w="23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日语基础知识+寒暄语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面试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省内限第一批次</w:t>
            </w: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教育技术学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职业师范（技术）学院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数字媒体艺术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艺术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限艺术类</w:t>
            </w: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软件工程（软件开发与项目管理方向）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转出仅限于软件学院内部专业或专业方向调整</w:t>
            </w: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软件工程（移动互联技术方向）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软件工程（大数据技术与应用方向）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软件工程（嵌入式软件技术方向）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软件工程（会计）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软件工程（金融）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软件工程（英语）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文理兼招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rPr>
          <w:trHeight w:val="300"/>
          <w:jc w:val="center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软件学院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物联网工程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理工</w:t>
            </w:r>
          </w:p>
        </w:tc>
        <w:tc>
          <w:tcPr>
            <w:tcW w:w="21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jc w:val="left"/>
        <w:rPr>
          <w:rFonts w:ascii="仿宋_GB2312" w:eastAsia="仿宋_GB2312" w:hAnsi="仿宋_GB2312" w:cs="仿宋_GB2312"/>
          <w:bCs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   备注：全校转专业公共课</w:t>
      </w:r>
      <w:r>
        <w:rPr>
          <w:rFonts w:ascii="宋体" w:eastAsia="宋体" w:hAnsi="宋体" w:cs="宋体" w:hint="eastAsia"/>
          <w:color w:val="000000"/>
          <w:kern w:val="0"/>
          <w:sz w:val="20"/>
          <w:szCs w:val="20"/>
        </w:rPr>
        <w:t>考试科目为</w:t>
      </w:r>
      <w:r>
        <w:rPr>
          <w:rFonts w:asciiTheme="minorEastAsia" w:hAnsiTheme="minorEastAsia" w:cs="仿宋_GB2312" w:hint="eastAsia"/>
          <w:sz w:val="20"/>
          <w:szCs w:val="20"/>
        </w:rPr>
        <w:t>《大学英语》《高等数学》《大学语文》，全校所有申请转专业的学生（除申请转入</w:t>
      </w:r>
      <w:r>
        <w:rPr>
          <w:rFonts w:asciiTheme="minorEastAsia" w:hAnsiTheme="minorEastAsia" w:cs="仿宋_GB2312" w:hint="eastAsia"/>
          <w:bCs/>
          <w:sz w:val="20"/>
          <w:szCs w:val="20"/>
        </w:rPr>
        <w:t>农学学科门类专业（090502园林专业除外）外）都要参加转专业公共课考试。</w:t>
      </w:r>
    </w:p>
    <w:sectPr>
      <w:pgSz w:w="16838" w:h="11906" w:orient="landscape"/>
      <w:pgMar w:top="284" w:right="851" w:bottom="28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8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9A680-6E80-411B-9913-7753E846E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436</Words>
  <Characters>2490</Characters>
  <Application>Microsoft Office Word</Application>
  <DocSecurity>0</DocSecurity>
  <Lines>20</Lines>
  <Paragraphs>5</Paragraphs>
  <ScaleCrop>false</ScaleCrop>
  <Company>微软中国</Company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SYSTEM</dc:creator>
  <cp:keywords/>
  <dc:description/>
  <cp:lastModifiedBy>lenovo</cp:lastModifiedBy>
  <cp:revision>48</cp:revision>
  <cp:lastPrinted>2021-03-24T02:43:00Z</cp:lastPrinted>
  <dcterms:created xsi:type="dcterms:W3CDTF">2016-12-13T08:45:00Z</dcterms:created>
  <dcterms:modified xsi:type="dcterms:W3CDTF">2021-03-24T06:52:00Z</dcterms:modified>
</cp:coreProperties>
</file>