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 w:bidi="ar"/>
        </w:rPr>
        <w:t>2019-2020学年第二学期公共选修课</w:t>
      </w:r>
    </w:p>
    <w:p>
      <w:pPr>
        <w:jc w:val="center"/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333333"/>
          <w:kern w:val="0"/>
          <w:sz w:val="44"/>
          <w:szCs w:val="44"/>
          <w:lang w:val="en-US" w:eastAsia="zh-CN" w:bidi="ar"/>
        </w:rPr>
        <w:t>线上教学工作实施方案</w:t>
      </w:r>
    </w:p>
    <w:p>
      <w:pPr>
        <w:pStyle w:val="3"/>
        <w:keepNext w:val="0"/>
        <w:keepLines w:val="0"/>
        <w:widowControl/>
        <w:suppressLineNumbers w:val="0"/>
        <w:spacing w:after="0" w:afterAutospacing="0" w:line="330" w:lineRule="atLeast"/>
      </w:pP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  <w:r>
        <w:rPr>
          <w:rFonts w:hint="eastAsia" w:ascii="sans-serif" w:hAnsi="sans-serif" w:eastAsia="宋体" w:cs="sans-serif"/>
          <w:color w:val="333333"/>
          <w:sz w:val="19"/>
          <w:szCs w:val="19"/>
          <w:lang w:val="en-US" w:eastAsia="zh-CN"/>
        </w:rPr>
        <w:t xml:space="preserve">   </w:t>
      </w:r>
      <w:r>
        <w:rPr>
          <w:rFonts w:hint="default" w:ascii="仿宋" w:hAnsi="仿宋" w:eastAsia="仿宋" w:cs="仿宋"/>
          <w:color w:val="333333"/>
          <w:sz w:val="30"/>
          <w:szCs w:val="30"/>
          <w:lang w:eastAsia="zh-CN"/>
        </w:rPr>
        <w:t>根据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赣农大教发[2020]10号文件</w:t>
      </w:r>
      <w:r>
        <w:rPr>
          <w:rFonts w:hint="default" w:ascii="仿宋" w:hAnsi="仿宋" w:eastAsia="仿宋" w:cs="仿宋"/>
          <w:color w:val="333333"/>
          <w:sz w:val="30"/>
          <w:szCs w:val="30"/>
          <w:lang w:eastAsia="zh-CN"/>
        </w:rPr>
        <w:t>开展线上教学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的相关要求，</w:t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2019-2020学年第二学期公共选修课的线上学习安排如下：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exact"/>
        <w:ind w:left="0" w:right="0" w:firstLine="600"/>
        <w:rPr>
          <w:rFonts w:hint="eastAsia" w:ascii="黑体" w:hAnsi="sans-serif" w:eastAsia="黑体" w:cs="仿宋"/>
          <w:color w:val="333333"/>
          <w:sz w:val="30"/>
          <w:szCs w:val="30"/>
          <w:lang w:val="en-US"/>
        </w:rPr>
      </w:pP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  <w:r>
        <w:rPr>
          <w:rFonts w:ascii="黑体" w:hAnsi="sans-serif" w:eastAsia="黑体" w:cs="仿宋"/>
          <w:bCs/>
          <w:color w:val="333333"/>
          <w:kern w:val="0"/>
          <w:sz w:val="30"/>
          <w:szCs w:val="30"/>
          <w:lang w:val="en-US" w:eastAsia="zh-CN" w:bidi="ar"/>
        </w:rPr>
        <w:t>一、</w:t>
      </w:r>
      <w:r>
        <w:rPr>
          <w:rFonts w:hint="eastAsia" w:ascii="黑体" w:hAnsi="sans-serif" w:eastAsia="黑体" w:cs="仿宋"/>
          <w:color w:val="333333"/>
          <w:sz w:val="30"/>
          <w:szCs w:val="30"/>
          <w:lang w:eastAsia="zh-CN"/>
        </w:rPr>
        <w:t>学习</w:t>
      </w:r>
      <w:r>
        <w:rPr>
          <w:rFonts w:hint="eastAsia" w:ascii="黑体" w:hAnsi="sans-serif" w:eastAsia="黑体" w:cs="仿宋"/>
          <w:color w:val="333333"/>
          <w:sz w:val="30"/>
          <w:szCs w:val="30"/>
        </w:rPr>
        <w:t>对象</w:t>
      </w:r>
      <w:r>
        <w:rPr>
          <w:rFonts w:hint="eastAsia" w:ascii="黑体" w:hAnsi="sans-serif" w:eastAsia="黑体" w:cs="仿宋"/>
          <w:color w:val="333333"/>
          <w:sz w:val="30"/>
          <w:szCs w:val="30"/>
          <w:lang w:val="en-US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159" w:beforeLines="50" w:beforeAutospacing="0" w:after="0" w:afterAutospacing="0" w:line="330" w:lineRule="atLeast"/>
        <w:ind w:left="0" w:leftChars="0" w:firstLine="416" w:firstLineChars="139"/>
        <w:rPr>
          <w:rFonts w:hint="default" w:ascii="仿宋" w:hAnsi="仿宋" w:eastAsia="仿宋" w:cs="仿宋"/>
          <w:color w:val="333333"/>
          <w:sz w:val="30"/>
          <w:szCs w:val="30"/>
          <w:lang w:val="en-US"/>
        </w:rPr>
      </w:pPr>
      <w:r>
        <w:rPr>
          <w:rFonts w:hint="eastAsia" w:ascii="黑体" w:hAnsi="sans-serif" w:eastAsia="黑体" w:cs="仿宋"/>
          <w:color w:val="333333"/>
          <w:sz w:val="30"/>
          <w:szCs w:val="30"/>
          <w:lang w:val="en-US" w:eastAsia="zh-CN"/>
        </w:rPr>
        <w:t xml:space="preserve"> 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我校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2017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级、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2018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级、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2019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级各专业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上学期进行了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公选课网上选课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的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学生。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firstLine="399"/>
      </w:pPr>
      <w:r>
        <w:rPr>
          <w:rFonts w:hint="eastAsia" w:ascii="黑体" w:hAnsi="sans-serif" w:eastAsia="黑体" w:cs="仿宋"/>
          <w:color w:val="333333"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sans-serif" w:eastAsia="黑体" w:cs="仿宋"/>
          <w:color w:val="333333"/>
          <w:sz w:val="30"/>
          <w:szCs w:val="30"/>
          <w:lang w:eastAsia="zh-CN"/>
        </w:rPr>
        <w:t>二</w:t>
      </w:r>
      <w:r>
        <w:rPr>
          <w:rFonts w:hint="eastAsia" w:ascii="黑体" w:hAnsi="sans-serif" w:eastAsia="黑体" w:cs="仿宋"/>
          <w:color w:val="333333"/>
          <w:sz w:val="30"/>
          <w:szCs w:val="30"/>
        </w:rPr>
        <w:t>、</w:t>
      </w:r>
      <w:r>
        <w:rPr>
          <w:rFonts w:hint="eastAsia" w:ascii="黑体" w:hAnsi="sans-serif" w:eastAsia="黑体" w:cs="仿宋"/>
          <w:color w:val="333333"/>
          <w:sz w:val="30"/>
          <w:szCs w:val="30"/>
          <w:lang w:eastAsia="zh-CN"/>
        </w:rPr>
        <w:t>开展了线上教学的公选课课程表</w:t>
      </w:r>
      <w:bookmarkStart w:id="0" w:name="_GoBack"/>
      <w:bookmarkEnd w:id="0"/>
    </w:p>
    <w:tbl>
      <w:tblPr>
        <w:tblStyle w:val="7"/>
        <w:tblW w:w="10335" w:type="dxa"/>
        <w:jc w:val="center"/>
        <w:tblInd w:w="-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3"/>
        <w:gridCol w:w="1267"/>
        <w:gridCol w:w="795"/>
        <w:gridCol w:w="2265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line="330" w:lineRule="atLeast"/>
              <w:ind w:firstLine="399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教学班名称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是否线上教学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线上教学平台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上课时间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世界电影艺术赏析1502班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星期日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物理与文化1703班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星期日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园林艺术9801班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从伦琴射线到引力波--诺贝尔物理奖漫谈0101班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胡秀霞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电视主持艺术欣赏0601班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应吉庆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英美文化与电影0701班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中国茶文化1401班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向妙莲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生活中的量子科技1801班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日本影视名作赏析2102班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晏昭平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旅游美学2801班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谭根梅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营养健康与美容3101班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颜贤仔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摄影与摄像技术3201班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新媒体素养3701班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营养健康与美容3801班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夏海林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中医药与养生5501班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星期一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园林艺术9802班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电视主持艺术欣赏0602班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应吉庆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英美文化与电影0702班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中国茶文化1402班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向妙莲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日本影视名作赏析2301班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旅游美学2802班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谭根梅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营养健康与美容3102班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颜贤仔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摄影与摄像技术3202班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资源植物3501班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季春峰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新媒体素养3702班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刘勇军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营养健康与美容3802班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夏海林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保险法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4501</w:t>
            </w:r>
            <w:r>
              <w:rPr>
                <w:rStyle w:val="12"/>
                <w:lang w:val="en-US" w:eastAsia="zh-CN" w:bidi="ar"/>
              </w:rPr>
              <w:t>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园林艺术鉴赏5401班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中医药与养生5502班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园林艺术9803班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从伦琴射线到引力波--诺贝尔物理奖漫谈0102班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胡秀霞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电视主持艺术欣赏0603班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应吉庆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中国茶文化1403班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向妙莲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生活中的量子科技1802班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王建波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日本影视名作赏析2101班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晏昭平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营养健康与美容3103班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颜贤仔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摄影与摄像技术3203班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走进奇妙的蘑菇世界3601班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颜俊清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保险法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日语入门与日本动漫赏析5301班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中医药与养生5503班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星期三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中医与传统文化9701班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园林艺术9804班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刘纯青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电视主持艺术欣赏0604班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应吉庆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中国茶文化1404班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向妙莲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物理与文化1702班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李忠秀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摄影与摄像技术3204班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李小毛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营养健康与美容3803班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夏海林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房地产法学4601班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罗正相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中医药与养生5504班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曾永春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星期四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世界电影艺术赏析1501班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王珂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星期五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化妆品与美容1902班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余莉莉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星期日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化妆品与美容1901班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余莉莉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餐饮服务食品安全3301班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王静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智慧树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星期二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鸡尾酒技艺0401班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牛丽亚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星期五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鸡尾酒技艺0402班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牛丽亚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中国大学MOOC(爱课程)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星期六 晚上 9-11节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旅游与旅游资源1101班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刘好萍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旅游与旅游资源 邀请码 5689444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跟着唐诗宋词去旅游5101班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刘好萍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跟着唐诗宋词去旅游 邀请码 6727263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跟着唐诗宋词去旅游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5102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班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刘好萍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是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超星学习通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跟着唐诗宋词去旅游 邀请码 7815997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rPr>
          <w:rFonts w:hint="default" w:ascii="sans-serif" w:hAnsi="sans-serif" w:eastAsia="sans-serif" w:cs="sans-serif"/>
          <w:color w:val="333333"/>
          <w:sz w:val="19"/>
          <w:szCs w:val="19"/>
        </w:rPr>
      </w:pPr>
    </w:p>
    <w:tbl>
      <w:tblPr>
        <w:tblStyle w:val="7"/>
        <w:tblW w:w="6075" w:type="dxa"/>
        <w:jc w:val="center"/>
        <w:tblInd w:w="11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45"/>
        <w:gridCol w:w="1035"/>
        <w:gridCol w:w="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教学班名称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任课老师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是否线上教学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大气的奥秘0201班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大气的奥秘0202班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代用茶加工与鉴赏2901班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黄莹捷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汉语成语智慧4902班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吴伟萍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环境与健康5201班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环境与健康5202班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环境与健康52032班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环境与健康5204班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罗运阔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鸡尾酒技艺1001班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鸡尾酒技艺1002班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鸡尾酒技艺1003班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鸡尾酒技艺1004班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吴海龙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简明生物技术2501班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李宏睿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金融物理9401班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康念铅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金融物理9402班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康念铅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毛笔书法2201班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欧阳会丹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情感心理学3401班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邹琴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日语入门与日本文化2701班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日语入门与日本文化2702班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邱林燕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世界名犬鉴赏4701班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李元清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外企面试艺术9901班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梁志民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遗传学热点0901班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遗传学热点0902班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遗传学热点0903班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王建革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中国现代诗歌赏析2001班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中国现代诗歌赏析2002班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中国现代诗歌赏析2003班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罗水平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中医心身健康调理技术1301班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曾红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after="283" w:afterLines="90" w:afterAutospacing="0" w:line="330" w:lineRule="atLeast"/>
      </w:pPr>
      <w:r>
        <w:rPr>
          <w:rFonts w:hint="eastAsia"/>
          <w:lang w:eastAsia="zh-CN"/>
        </w:rPr>
        <w:t>此次参与线上教学的公选课有</w:t>
      </w:r>
      <w:r>
        <w:rPr>
          <w:rFonts w:hint="eastAsia"/>
          <w:lang w:val="en-US" w:eastAsia="zh-CN"/>
        </w:rPr>
        <w:t>59门，没有参加的课程延期开学后教学。</w:t>
      </w: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540" w:lineRule="exact"/>
        <w:ind w:left="0" w:right="0" w:firstLine="600"/>
        <w:rPr>
          <w:rFonts w:hint="eastAsia" w:ascii="黑体" w:hAnsi="sans-serif" w:eastAsia="黑体" w:cs="仿宋"/>
          <w:color w:val="333333"/>
          <w:sz w:val="30"/>
          <w:szCs w:val="30"/>
          <w:lang w:val="en-US"/>
        </w:rPr>
      </w:pPr>
      <w:r>
        <w:rPr>
          <w:rFonts w:hint="eastAsia" w:ascii="黑体" w:hAnsi="sans-serif" w:eastAsia="黑体" w:cs="仿宋"/>
          <w:color w:val="333333"/>
          <w:sz w:val="30"/>
          <w:szCs w:val="30"/>
        </w:rPr>
        <w:t>学习形式</w:t>
      </w:r>
      <w:r>
        <w:rPr>
          <w:rFonts w:hint="eastAsia" w:ascii="黑体" w:hAnsi="sans-serif" w:eastAsia="黑体" w:cs="仿宋"/>
          <w:color w:val="333333"/>
          <w:sz w:val="30"/>
          <w:szCs w:val="30"/>
          <w:lang w:val="en-US"/>
        </w:rPr>
        <w:t xml:space="preserve">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</w:pP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  <w:r>
        <w:rPr>
          <w:rFonts w:hint="eastAsia" w:ascii="sans-serif" w:hAnsi="sans-serif" w:eastAsia="宋体" w:cs="sans-serif"/>
          <w:color w:val="333333"/>
          <w:sz w:val="19"/>
          <w:szCs w:val="19"/>
          <w:lang w:val="en-US" w:eastAsia="zh-CN"/>
        </w:rPr>
        <w:t xml:space="preserve">     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网络自主学习。主要流程为： </w:t>
      </w: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40" w:lineRule="exact"/>
        <w:ind w:left="0" w:right="0" w:firstLine="600" w:firstLineChars="200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学生根据自己的课表查询教学班，再查询线上教学的公选课课程表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了解各课程的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教学平台，在电脑或手机上下载好相应软件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； 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540" w:lineRule="exact"/>
        <w:ind w:left="0" w:leftChars="0" w:right="0" w:firstLine="600" w:firstLineChars="200"/>
        <w:jc w:val="left"/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进入相应的学习平台检索课程名称，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选择</w:t>
      </w: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任课老师的线上课程；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159" w:afterLines="50" w:afterAutospacing="0" w:line="540" w:lineRule="exact"/>
        <w:ind w:left="0" w:leftChars="0" w:right="0" w:firstLine="600" w:firstLineChars="200"/>
        <w:jc w:val="left"/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按公选课表的上课时间参加线上教学</w:t>
      </w:r>
      <w:r>
        <w:rPr>
          <w:rFonts w:hint="default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Autospacing="0" w:afterAutospacing="0" w:line="540" w:lineRule="exact"/>
        <w:ind w:leftChars="200" w:right="0" w:rightChars="0"/>
        <w:jc w:val="left"/>
        <w:rPr>
          <w:rFonts w:hint="eastAsia" w:ascii="黑体" w:hAnsi="sans-serif" w:eastAsia="黑体" w:cs="仿宋"/>
          <w:color w:val="333333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sans-serif" w:eastAsia="黑体" w:cs="仿宋"/>
          <w:color w:val="333333"/>
          <w:kern w:val="0"/>
          <w:sz w:val="30"/>
          <w:szCs w:val="30"/>
          <w:lang w:val="en-US" w:eastAsia="zh-CN" w:bidi="ar"/>
        </w:rPr>
        <w:t xml:space="preserve"> 四、注意事项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423" w:beforeLines="135" w:beforeAutospacing="0" w:after="159" w:afterLines="50" w:afterAutospacing="0" w:line="540" w:lineRule="exact"/>
        <w:ind w:leftChars="200" w:right="0" w:rightChars="0"/>
        <w:jc w:val="left"/>
        <w:rPr>
          <w:rFonts w:hint="default" w:ascii="sans-serif" w:hAnsi="sans-serif" w:eastAsia="sans-serif" w:cs="sans-serif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1.</w: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t>如遇到课程名称相同但教学班级不同的情况，请联系任课老师调整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419" w:leftChars="198" w:hanging="4" w:firstLineChars="0"/>
        <w:rPr>
          <w:rFonts w:hint="default" w:ascii="sans-serif" w:hAnsi="sans-serif" w:eastAsia="sans-serif" w:cs="sans-serif"/>
          <w:color w:val="333333"/>
          <w:sz w:val="19"/>
          <w:szCs w:val="19"/>
        </w:rPr>
      </w:pPr>
      <w:r>
        <w:rPr>
          <w:rFonts w:hint="eastAsia" w:ascii="仿宋" w:hAnsi="仿宋" w:eastAsia="仿宋" w:cs="仿宋"/>
          <w:color w:val="333333"/>
          <w:kern w:val="0"/>
          <w:sz w:val="30"/>
          <w:szCs w:val="30"/>
          <w:lang w:val="en-US" w:eastAsia="zh-CN" w:bidi="ar"/>
        </w:rPr>
        <w:t xml:space="preserve"> 2.</w: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instrText xml:space="preserve"> HYPERLINK "http://jwc.jxau.edu.cn/news/news/2098.html?Category=106" </w:instrTex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fldChar w:fldCharType="separate"/>
      </w:r>
      <w:r>
        <w:rPr>
          <w:rStyle w:val="6"/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t>线上教学“三大平台”使用手册</w:t>
      </w:r>
      <w:r>
        <w:rPr>
          <w:rFonts w:hint="eastAsia" w:ascii="仿宋" w:hAnsi="仿宋" w:eastAsia="仿宋" w:cs="仿宋"/>
          <w:color w:val="0000FF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419" w:leftChars="198" w:hanging="4" w:firstLineChars="0"/>
        <w:rPr>
          <w:rFonts w:hint="default" w:ascii="sans-serif" w:hAnsi="sans-serif" w:eastAsia="sans-serif" w:cs="sans-serif"/>
          <w:color w:val="333333"/>
          <w:sz w:val="19"/>
          <w:szCs w:val="19"/>
        </w:rPr>
      </w:pPr>
      <w:r>
        <w:rPr>
          <w:rFonts w:hint="default" w:ascii="sans-serif" w:hAnsi="sans-serif" w:eastAsia="sans-serif" w:cs="sans-serif"/>
          <w:color w:val="333333"/>
          <w:sz w:val="19"/>
          <w:szCs w:val="19"/>
        </w:rPr>
        <w:t>江西农业大学教务处-通知公告-线上教学“三大平台”使用手册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419" w:leftChars="198" w:hanging="4" w:firstLineChars="0"/>
        <w:rPr>
          <w:color w:val="auto"/>
          <w:u w:val="single"/>
        </w:rPr>
      </w:pPr>
      <w:r>
        <w:rPr>
          <w:rFonts w:hint="default" w:ascii="sans-serif" w:hAnsi="sans-serif" w:eastAsia="sans-serif" w:cs="sans-serif"/>
          <w:color w:val="auto"/>
          <w:sz w:val="19"/>
          <w:szCs w:val="19"/>
          <w:u w:val="single"/>
        </w:rPr>
        <w:fldChar w:fldCharType="begin"/>
      </w:r>
      <w:r>
        <w:rPr>
          <w:rFonts w:hint="default" w:ascii="sans-serif" w:hAnsi="sans-serif" w:eastAsia="sans-serif" w:cs="sans-serif"/>
          <w:color w:val="auto"/>
          <w:sz w:val="19"/>
          <w:szCs w:val="19"/>
          <w:u w:val="single"/>
        </w:rPr>
        <w:instrText xml:space="preserve"> HYPERLINK "http://jwc.jxau.edu.cn/news/news/2098.html?Category=106" </w:instrText>
      </w:r>
      <w:r>
        <w:rPr>
          <w:rFonts w:hint="default" w:ascii="sans-serif" w:hAnsi="sans-serif" w:eastAsia="sans-serif" w:cs="sans-serif"/>
          <w:color w:val="auto"/>
          <w:sz w:val="19"/>
          <w:szCs w:val="19"/>
          <w:u w:val="single"/>
        </w:rPr>
        <w:fldChar w:fldCharType="separate"/>
      </w:r>
      <w:r>
        <w:rPr>
          <w:rStyle w:val="6"/>
          <w:rFonts w:hint="default" w:ascii="sans-serif" w:hAnsi="sans-serif" w:eastAsia="sans-serif" w:cs="sans-serif"/>
          <w:sz w:val="19"/>
          <w:szCs w:val="19"/>
        </w:rPr>
        <w:t>http://jwc.jxau.edu.cn/news/news/2098.html?Category=106</w:t>
      </w:r>
      <w:r>
        <w:rPr>
          <w:rFonts w:hint="default" w:ascii="sans-serif" w:hAnsi="sans-serif" w:eastAsia="sans-serif" w:cs="sans-serif"/>
          <w:color w:val="auto"/>
          <w:sz w:val="19"/>
          <w:szCs w:val="19"/>
          <w:u w:val="single"/>
        </w:rPr>
        <w:fldChar w:fldCharType="end"/>
      </w:r>
    </w:p>
    <w:p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pacing w:before="159" w:beforeLines="50" w:beforeAutospacing="0" w:after="0" w:afterAutospacing="0" w:line="540" w:lineRule="exact"/>
        <w:ind w:left="0" w:right="0" w:firstLine="600"/>
        <w:rPr>
          <w:rFonts w:hint="default" w:ascii="仿宋" w:hAnsi="仿宋" w:eastAsia="仿宋" w:cs="仿宋"/>
          <w:color w:val="333333"/>
          <w:sz w:val="30"/>
          <w:szCs w:val="30"/>
        </w:rPr>
      </w:pPr>
      <w:r>
        <w:rPr>
          <w:rFonts w:hint="default" w:ascii="仿宋" w:hAnsi="仿宋" w:eastAsia="仿宋" w:cs="仿宋"/>
          <w:color w:val="333333"/>
          <w:sz w:val="30"/>
          <w:szCs w:val="30"/>
        </w:rPr>
        <w:t>如在学习过程中遇到技术等方面的问题，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请询问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三大平台线上教学技术支持群的二维码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159" w:beforeLines="50" w:beforeAutospacing="0" w:after="0" w:afterAutospacing="0" w:line="540" w:lineRule="exact"/>
        <w:ind w:left="600" w:leftChars="0" w:right="0" w:rightChars="0"/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110490</wp:posOffset>
            </wp:positionV>
            <wp:extent cx="5266690" cy="2412365"/>
            <wp:effectExtent l="0" t="0" r="10160" b="698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23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4</w:t>
      </w:r>
      <w:r>
        <w:rPr>
          <w:rFonts w:hint="default" w:ascii="仿宋" w:hAnsi="仿宋" w:eastAsia="仿宋" w:cs="仿宋"/>
          <w:color w:val="333333"/>
          <w:sz w:val="30"/>
          <w:szCs w:val="30"/>
          <w:lang w:val="en-US"/>
        </w:rPr>
        <w:t>.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如果学生有特殊情况不能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及时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参加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公选课线上教学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，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向任课老师申请请假</w:t>
      </w:r>
      <w:r>
        <w:rPr>
          <w:rFonts w:hint="default" w:ascii="仿宋" w:hAnsi="仿宋" w:eastAsia="仿宋" w:cs="仿宋"/>
          <w:color w:val="333333"/>
          <w:sz w:val="30"/>
          <w:szCs w:val="30"/>
        </w:rPr>
        <w:t>，由</w:t>
      </w:r>
      <w:r>
        <w:rPr>
          <w:rFonts w:hint="eastAsia" w:ascii="仿宋" w:hAnsi="仿宋" w:eastAsia="仿宋" w:cs="仿宋"/>
          <w:color w:val="333333"/>
          <w:sz w:val="30"/>
          <w:szCs w:val="30"/>
          <w:lang w:eastAsia="zh-CN"/>
        </w:rPr>
        <w:t>任课老师登记，计入平时成绩。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159" w:beforeLines="50" w:beforeAutospacing="0" w:after="0" w:afterAutospacing="0" w:line="540" w:lineRule="exact"/>
        <w:ind w:right="0" w:rightChars="0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附件：20192学期公选课课表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159" w:beforeLines="50" w:beforeAutospacing="0" w:after="0" w:afterAutospacing="0" w:line="540" w:lineRule="exact"/>
        <w:ind w:right="0" w:rightChars="0"/>
        <w:jc w:val="right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江西农业大学教务处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159" w:beforeLines="50" w:beforeAutospacing="0" w:after="0" w:afterAutospacing="0" w:line="540" w:lineRule="exact"/>
        <w:ind w:right="0" w:rightChars="0"/>
        <w:jc w:val="right"/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0"/>
          <w:szCs w:val="30"/>
          <w:lang w:val="en-US" w:eastAsia="zh-CN"/>
        </w:rPr>
        <w:t>2020年2月14日</w:t>
      </w:r>
    </w:p>
    <w:sectPr>
      <w:pgSz w:w="11906" w:h="16838"/>
      <w:pgMar w:top="1361" w:right="1800" w:bottom="1020" w:left="1800" w:header="851" w:footer="992" w:gutter="0"/>
      <w:paperSrc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sans-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简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繁隶书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细圆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2FA0"/>
    <w:multiLevelType w:val="singleLevel"/>
    <w:tmpl w:val="5E462FA0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E463023"/>
    <w:multiLevelType w:val="singleLevel"/>
    <w:tmpl w:val="5E463023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E4636D3"/>
    <w:multiLevelType w:val="singleLevel"/>
    <w:tmpl w:val="5E4636D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F4950"/>
    <w:rsid w:val="06F76228"/>
    <w:rsid w:val="14453F3F"/>
    <w:rsid w:val="179C253C"/>
    <w:rsid w:val="1BA075A0"/>
    <w:rsid w:val="20213660"/>
    <w:rsid w:val="23DA3ABB"/>
    <w:rsid w:val="27327035"/>
    <w:rsid w:val="274C2A5E"/>
    <w:rsid w:val="27F31074"/>
    <w:rsid w:val="30E02DE3"/>
    <w:rsid w:val="36BA1ADE"/>
    <w:rsid w:val="4442563D"/>
    <w:rsid w:val="452B2E51"/>
    <w:rsid w:val="46360718"/>
    <w:rsid w:val="56A3470B"/>
    <w:rsid w:val="65727B00"/>
    <w:rsid w:val="66316B10"/>
    <w:rsid w:val="75FD5DE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customStyle="1" w:styleId="8">
    <w:name w:val="_Style 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9">
    <w:name w:val="_Style 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">
    <w:name w:val="font3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1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1"/>
    <w:basedOn w:val="4"/>
    <w:qFormat/>
    <w:uiPriority w:val="0"/>
    <w:rPr>
      <w:rFonts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2020-02-14T02:25:00Z</dcterms:created>
  <dc:creator>Game</dc:creator>
  <cp:lastModifiedBy>Game</cp:lastModifiedBy>
  <dcterms:modified xsi:type="dcterms:W3CDTF">2020-02-14T10:13:47Z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